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A6C8" w14:textId="77777777" w:rsidR="0069551F" w:rsidRDefault="0069551F">
      <w:pPr>
        <w:rPr>
          <w:b/>
        </w:rPr>
      </w:pPr>
    </w:p>
    <w:p w14:paraId="32B925D6" w14:textId="77777777" w:rsidR="0069551F" w:rsidRDefault="0069551F">
      <w:pPr>
        <w:rPr>
          <w:b/>
        </w:rPr>
      </w:pPr>
    </w:p>
    <w:p w14:paraId="43E5F339" w14:textId="77777777" w:rsidR="0069551F" w:rsidRDefault="0069551F">
      <w:pPr>
        <w:rPr>
          <w:b/>
        </w:rPr>
      </w:pPr>
    </w:p>
    <w:p w14:paraId="00AC0049" w14:textId="77777777" w:rsidR="0069551F" w:rsidRDefault="0069551F">
      <w:pPr>
        <w:rPr>
          <w:b/>
        </w:rPr>
      </w:pPr>
    </w:p>
    <w:p w14:paraId="75F936F9" w14:textId="77777777" w:rsidR="0069551F" w:rsidRDefault="0069551F">
      <w:pPr>
        <w:rPr>
          <w:b/>
        </w:rPr>
      </w:pPr>
    </w:p>
    <w:p w14:paraId="5B861EC3" w14:textId="77777777" w:rsidR="0069551F" w:rsidRDefault="0069551F">
      <w:pPr>
        <w:rPr>
          <w:b/>
        </w:rPr>
      </w:pPr>
    </w:p>
    <w:p w14:paraId="7B9770FB" w14:textId="77777777" w:rsidR="0069551F" w:rsidRDefault="0069551F">
      <w:pPr>
        <w:rPr>
          <w:b/>
        </w:rPr>
      </w:pPr>
    </w:p>
    <w:p w14:paraId="67FED9BA" w14:textId="77777777" w:rsidR="0069551F" w:rsidRDefault="0069551F">
      <w:pPr>
        <w:rPr>
          <w:b/>
        </w:rPr>
      </w:pPr>
    </w:p>
    <w:p w14:paraId="3ACD4B3F" w14:textId="77777777" w:rsidR="0069551F" w:rsidRDefault="0069551F">
      <w:pPr>
        <w:rPr>
          <w:b/>
        </w:rPr>
      </w:pPr>
    </w:p>
    <w:p w14:paraId="6F5F922D" w14:textId="77777777" w:rsidR="0069551F" w:rsidRDefault="0069551F">
      <w:pPr>
        <w:rPr>
          <w:b/>
        </w:rPr>
      </w:pPr>
    </w:p>
    <w:p w14:paraId="49B55040" w14:textId="77777777" w:rsidR="0069551F" w:rsidRDefault="0069551F">
      <w:pPr>
        <w:rPr>
          <w:b/>
        </w:rPr>
      </w:pPr>
    </w:p>
    <w:p w14:paraId="34DEA4B5" w14:textId="77777777" w:rsidR="0069551F" w:rsidRDefault="0069551F">
      <w:pPr>
        <w:rPr>
          <w:b/>
        </w:rPr>
      </w:pPr>
    </w:p>
    <w:p w14:paraId="226B5575" w14:textId="77777777" w:rsidR="0069551F" w:rsidRDefault="0069551F">
      <w:pPr>
        <w:rPr>
          <w:b/>
        </w:rPr>
      </w:pPr>
    </w:p>
    <w:p w14:paraId="498015E3" w14:textId="77777777" w:rsidR="0069551F" w:rsidRDefault="0069551F">
      <w:pPr>
        <w:rPr>
          <w:b/>
        </w:rPr>
      </w:pPr>
    </w:p>
    <w:p w14:paraId="61EDB071" w14:textId="77777777" w:rsidR="0069551F" w:rsidRDefault="0069551F">
      <w:pPr>
        <w:rPr>
          <w:b/>
        </w:rPr>
      </w:pPr>
    </w:p>
    <w:p w14:paraId="6D25CA58" w14:textId="77777777" w:rsidR="0069551F" w:rsidRDefault="0069551F">
      <w:pPr>
        <w:rPr>
          <w:b/>
        </w:rPr>
      </w:pPr>
    </w:p>
    <w:tbl>
      <w:tblPr>
        <w:tblStyle w:val="TableGrid"/>
        <w:tblpPr w:leftFromText="180" w:rightFromText="180" w:vertAnchor="text" w:horzAnchor="margin" w:tblpXSpec="center" w:tblpY="736"/>
        <w:tblW w:w="8647" w:type="dxa"/>
        <w:tblBorders>
          <w:top w:val="single" w:sz="24" w:space="0" w:color="9CC2E5" w:themeColor="accent1" w:themeTint="99"/>
          <w:left w:val="none" w:sz="0" w:space="0" w:color="auto"/>
          <w:bottom w:val="single" w:sz="24" w:space="0" w:color="9CC2E5" w:themeColor="accent1" w:themeTint="99"/>
          <w:right w:val="none" w:sz="0" w:space="0" w:color="auto"/>
          <w:insideH w:val="none" w:sz="0" w:space="0" w:color="auto"/>
          <w:insideV w:val="none" w:sz="0" w:space="0" w:color="auto"/>
        </w:tblBorders>
        <w:tblLook w:val="04A0" w:firstRow="1" w:lastRow="0" w:firstColumn="1" w:lastColumn="0" w:noHBand="0" w:noVBand="1"/>
      </w:tblPr>
      <w:tblGrid>
        <w:gridCol w:w="8647"/>
      </w:tblGrid>
      <w:tr w:rsidR="0069551F" w14:paraId="4A95F6EB" w14:textId="77777777" w:rsidTr="00721C55">
        <w:trPr>
          <w:trHeight w:val="1331"/>
        </w:trPr>
        <w:tc>
          <w:tcPr>
            <w:tcW w:w="8647" w:type="dxa"/>
            <w:vAlign w:val="center"/>
          </w:tcPr>
          <w:p w14:paraId="25E7D9A9" w14:textId="77777777" w:rsidR="0069551F" w:rsidRPr="0069551F" w:rsidRDefault="0069551F" w:rsidP="00721C55">
            <w:pPr>
              <w:jc w:val="center"/>
              <w:rPr>
                <w:bCs/>
                <w:sz w:val="72"/>
                <w:szCs w:val="72"/>
              </w:rPr>
            </w:pPr>
            <w:r w:rsidRPr="0069551F">
              <w:rPr>
                <w:bCs/>
                <w:color w:val="5B9BD5" w:themeColor="accent1"/>
                <w:sz w:val="72"/>
                <w:szCs w:val="72"/>
              </w:rPr>
              <w:t>FIRST AID POLICY</w:t>
            </w:r>
          </w:p>
        </w:tc>
      </w:tr>
    </w:tbl>
    <w:p w14:paraId="20FE07C7" w14:textId="77777777" w:rsidR="0069551F" w:rsidRDefault="0069551F">
      <w:pPr>
        <w:rPr>
          <w:b/>
        </w:rPr>
      </w:pPr>
    </w:p>
    <w:p w14:paraId="769434BE" w14:textId="77777777" w:rsidR="0069551F" w:rsidRDefault="0069551F">
      <w:pPr>
        <w:rPr>
          <w:b/>
        </w:rPr>
      </w:pPr>
    </w:p>
    <w:p w14:paraId="6FB84471" w14:textId="77777777" w:rsidR="0069551F" w:rsidRDefault="0069551F">
      <w:pPr>
        <w:rPr>
          <w:b/>
        </w:rPr>
      </w:pPr>
    </w:p>
    <w:p w14:paraId="617A8727" w14:textId="77777777" w:rsidR="0069551F" w:rsidRDefault="0069551F">
      <w:pPr>
        <w:rPr>
          <w:b/>
        </w:rPr>
      </w:pPr>
    </w:p>
    <w:p w14:paraId="722DC459" w14:textId="77777777" w:rsidR="0069551F" w:rsidRDefault="0069551F">
      <w:pPr>
        <w:rPr>
          <w:b/>
        </w:rPr>
      </w:pPr>
    </w:p>
    <w:p w14:paraId="7C945010" w14:textId="77777777" w:rsidR="0069551F" w:rsidRDefault="0069551F">
      <w:pPr>
        <w:rPr>
          <w:b/>
        </w:rPr>
      </w:pPr>
    </w:p>
    <w:p w14:paraId="3999BA33" w14:textId="77777777" w:rsidR="0069551F" w:rsidRDefault="0069551F">
      <w:pPr>
        <w:rPr>
          <w:b/>
        </w:rPr>
      </w:pPr>
    </w:p>
    <w:p w14:paraId="78996B16" w14:textId="77777777" w:rsidR="0069551F" w:rsidRDefault="0069551F">
      <w:pPr>
        <w:rPr>
          <w:b/>
        </w:rPr>
      </w:pPr>
    </w:p>
    <w:p w14:paraId="24B34F3A" w14:textId="77777777" w:rsidR="0069551F" w:rsidRDefault="0069551F">
      <w:pPr>
        <w:rPr>
          <w:b/>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69551F" w14:paraId="18D1F712" w14:textId="77777777" w:rsidTr="00721C55">
        <w:tc>
          <w:tcPr>
            <w:tcW w:w="8647" w:type="dxa"/>
          </w:tcPr>
          <w:p w14:paraId="2D0FEDAC" w14:textId="77777777" w:rsidR="0069551F" w:rsidRDefault="0069551F" w:rsidP="0069551F">
            <w:pPr>
              <w:jc w:val="center"/>
              <w:rPr>
                <w:b/>
                <w:color w:val="5B9BD5" w:themeColor="accent1"/>
                <w:sz w:val="32"/>
                <w:szCs w:val="32"/>
              </w:rPr>
            </w:pPr>
            <w:r w:rsidRPr="0069551F">
              <w:rPr>
                <w:b/>
                <w:color w:val="5B9BD5" w:themeColor="accent1"/>
                <w:sz w:val="32"/>
                <w:szCs w:val="32"/>
              </w:rPr>
              <w:t>1</w:t>
            </w:r>
            <w:r w:rsidRPr="0069551F">
              <w:rPr>
                <w:b/>
                <w:color w:val="5B9BD5" w:themeColor="accent1"/>
                <w:sz w:val="32"/>
                <w:szCs w:val="32"/>
                <w:vertAlign w:val="superscript"/>
              </w:rPr>
              <w:t>ST</w:t>
            </w:r>
            <w:r w:rsidRPr="0069551F">
              <w:rPr>
                <w:b/>
                <w:color w:val="5B9BD5" w:themeColor="accent1"/>
                <w:sz w:val="32"/>
                <w:szCs w:val="32"/>
              </w:rPr>
              <w:t xml:space="preserve"> SEPTEMBER 2025</w:t>
            </w:r>
          </w:p>
          <w:p w14:paraId="60C8F7A9" w14:textId="0BB8A96F" w:rsidR="00721C55" w:rsidRDefault="00721C55" w:rsidP="0069551F">
            <w:pPr>
              <w:jc w:val="center"/>
              <w:rPr>
                <w:b/>
              </w:rPr>
            </w:pPr>
          </w:p>
        </w:tc>
      </w:tr>
      <w:tr w:rsidR="00721C55" w14:paraId="0C793642" w14:textId="77777777" w:rsidTr="00721C55">
        <w:tc>
          <w:tcPr>
            <w:tcW w:w="8647" w:type="dxa"/>
          </w:tcPr>
          <w:p w14:paraId="77261ED1" w14:textId="01CCE00B" w:rsidR="00721C55" w:rsidRPr="0069551F" w:rsidRDefault="00721C55" w:rsidP="0069551F">
            <w:pPr>
              <w:jc w:val="center"/>
              <w:rPr>
                <w:b/>
                <w:color w:val="5B9BD5" w:themeColor="accent1"/>
                <w:sz w:val="32"/>
                <w:szCs w:val="32"/>
              </w:rPr>
            </w:pPr>
            <w:r w:rsidRPr="0069551F">
              <w:rPr>
                <w:bCs/>
                <w:color w:val="5B9BD5" w:themeColor="accent1"/>
                <w:sz w:val="24"/>
                <w:szCs w:val="24"/>
              </w:rPr>
              <w:t>APPROVED BY:</w:t>
            </w:r>
            <w:r>
              <w:rPr>
                <w:bCs/>
                <w:color w:val="5B9BD5" w:themeColor="accent1"/>
                <w:sz w:val="24"/>
                <w:szCs w:val="24"/>
              </w:rPr>
              <w:t xml:space="preserve"> COLLEGE GOVERNING BODY</w:t>
            </w:r>
          </w:p>
        </w:tc>
      </w:tr>
      <w:tr w:rsidR="00721C55" w14:paraId="07C06310" w14:textId="77777777" w:rsidTr="00721C55">
        <w:tc>
          <w:tcPr>
            <w:tcW w:w="8647" w:type="dxa"/>
          </w:tcPr>
          <w:p w14:paraId="62418CB8" w14:textId="6513CCB9" w:rsidR="00721C55" w:rsidRPr="0069551F" w:rsidRDefault="00721C55" w:rsidP="0069551F">
            <w:pPr>
              <w:jc w:val="center"/>
              <w:rPr>
                <w:b/>
                <w:color w:val="5B9BD5" w:themeColor="accent1"/>
                <w:sz w:val="32"/>
                <w:szCs w:val="32"/>
              </w:rPr>
            </w:pPr>
            <w:r w:rsidRPr="0069551F">
              <w:rPr>
                <w:bCs/>
                <w:color w:val="5B9BD5" w:themeColor="accent1"/>
                <w:sz w:val="24"/>
                <w:szCs w:val="24"/>
              </w:rPr>
              <w:t>NEXT REVIEW DUE BY:</w:t>
            </w:r>
            <w:r>
              <w:rPr>
                <w:bCs/>
                <w:color w:val="5B9BD5" w:themeColor="accent1"/>
                <w:sz w:val="24"/>
                <w:szCs w:val="24"/>
              </w:rPr>
              <w:t xml:space="preserve"> SEPTEMBER 2028</w:t>
            </w:r>
          </w:p>
        </w:tc>
      </w:tr>
    </w:tbl>
    <w:p w14:paraId="139065C4" w14:textId="77777777" w:rsidR="00721C55" w:rsidRDefault="00721C55"/>
    <w:p w14:paraId="60C7D450" w14:textId="77777777" w:rsidR="00721C55" w:rsidRDefault="00721C55"/>
    <w:p w14:paraId="07646398" w14:textId="77777777" w:rsidR="0069551F" w:rsidRDefault="0069551F">
      <w:pPr>
        <w:rPr>
          <w:b/>
        </w:rPr>
      </w:pPr>
    </w:p>
    <w:p w14:paraId="1478785E" w14:textId="77777777" w:rsidR="0069551F" w:rsidRDefault="0069551F">
      <w:pPr>
        <w:rPr>
          <w:b/>
        </w:rPr>
      </w:pPr>
    </w:p>
    <w:p w14:paraId="791D8635" w14:textId="77777777" w:rsidR="0069551F" w:rsidRDefault="0069551F">
      <w:pPr>
        <w:rPr>
          <w:b/>
        </w:rPr>
      </w:pPr>
    </w:p>
    <w:p w14:paraId="1164C691" w14:textId="09E18B31" w:rsidR="00331371" w:rsidRDefault="00331371">
      <w:pPr>
        <w:rPr>
          <w:b/>
        </w:rPr>
      </w:pPr>
      <w:r>
        <w:rPr>
          <w:b/>
        </w:rPr>
        <w:br w:type="page"/>
      </w:r>
      <w:r>
        <w:rPr>
          <w:b/>
          <w:noProof/>
        </w:rPr>
        <w:drawing>
          <wp:anchor distT="0" distB="0" distL="114300" distR="114300" simplePos="0" relativeHeight="251658240" behindDoc="1" locked="0" layoutInCell="1" allowOverlap="1" wp14:anchorId="7DBD877C" wp14:editId="29D8554E">
            <wp:simplePos x="0" y="0"/>
            <wp:positionH relativeFrom="margin">
              <wp:align>center</wp:align>
            </wp:positionH>
            <wp:positionV relativeFrom="margin">
              <wp:align>top</wp:align>
            </wp:positionV>
            <wp:extent cx="3553200" cy="4500000"/>
            <wp:effectExtent l="0" t="0" r="9525" b="0"/>
            <wp:wrapSquare wrapText="bothSides"/>
            <wp:docPr id="13586036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3200" cy="4500000"/>
                    </a:xfrm>
                    <a:prstGeom prst="rect">
                      <a:avLst/>
                    </a:prstGeom>
                    <a:noFill/>
                  </pic:spPr>
                </pic:pic>
              </a:graphicData>
            </a:graphic>
            <wp14:sizeRelH relativeFrom="page">
              <wp14:pctWidth>0</wp14:pctWidth>
            </wp14:sizeRelH>
            <wp14:sizeRelV relativeFrom="page">
              <wp14:pctHeight>0</wp14:pctHeight>
            </wp14:sizeRelV>
          </wp:anchor>
        </w:drawing>
      </w:r>
    </w:p>
    <w:p w14:paraId="48378A4E" w14:textId="455CBA52" w:rsidR="0004447D" w:rsidRDefault="005120A7">
      <w:pPr>
        <w:rPr>
          <w:b/>
        </w:rPr>
      </w:pPr>
      <w:r w:rsidRPr="009C5B7B">
        <w:rPr>
          <w:b/>
        </w:rPr>
        <w:lastRenderedPageBreak/>
        <w:t>First Aid Policy</w:t>
      </w:r>
    </w:p>
    <w:p w14:paraId="048B1B6A" w14:textId="77777777" w:rsidR="00981AEB" w:rsidRPr="00781CD7" w:rsidRDefault="00981AEB" w:rsidP="00944032">
      <w:pPr>
        <w:rPr>
          <w:b/>
          <w:bCs/>
          <w:color w:val="2F5496" w:themeColor="accent5" w:themeShade="BF"/>
        </w:rPr>
      </w:pPr>
      <w:r w:rsidRPr="00781CD7">
        <w:rPr>
          <w:b/>
          <w:bCs/>
          <w:color w:val="2F5496" w:themeColor="accent5" w:themeShade="BF"/>
        </w:rPr>
        <w:t>Aims</w:t>
      </w:r>
    </w:p>
    <w:p w14:paraId="44D9CAC8" w14:textId="22432264" w:rsidR="00944032" w:rsidRPr="00944032" w:rsidRDefault="00944032" w:rsidP="00944032">
      <w:r w:rsidRPr="00944032">
        <w:t>The aims of our first aid policy are to:</w:t>
      </w:r>
    </w:p>
    <w:p w14:paraId="7245431B" w14:textId="77777777" w:rsidR="00944032" w:rsidRPr="00944032" w:rsidRDefault="00944032" w:rsidP="00845C17">
      <w:pPr>
        <w:pStyle w:val="ListParagraph"/>
        <w:numPr>
          <w:ilvl w:val="0"/>
          <w:numId w:val="20"/>
        </w:numPr>
      </w:pPr>
      <w:r w:rsidRPr="00944032">
        <w:t>Ensure the health and safety of all staff, pupils and visitors</w:t>
      </w:r>
    </w:p>
    <w:p w14:paraId="662C4497" w14:textId="77777777" w:rsidR="00944032" w:rsidRPr="00944032" w:rsidRDefault="00944032" w:rsidP="00845C17">
      <w:pPr>
        <w:pStyle w:val="ListParagraph"/>
        <w:numPr>
          <w:ilvl w:val="0"/>
          <w:numId w:val="20"/>
        </w:numPr>
      </w:pPr>
      <w:r w:rsidRPr="00944032">
        <w:t>Ensure that staff and governors are aware of their responsibilities with regards to health and safety</w:t>
      </w:r>
    </w:p>
    <w:p w14:paraId="4B503058" w14:textId="77777777" w:rsidR="00944032" w:rsidRPr="00944032" w:rsidRDefault="00944032" w:rsidP="00845C17">
      <w:pPr>
        <w:pStyle w:val="ListParagraph"/>
        <w:numPr>
          <w:ilvl w:val="0"/>
          <w:numId w:val="20"/>
        </w:numPr>
      </w:pPr>
      <w:r w:rsidRPr="00944032">
        <w:t>Provide a framework for responding to an incident and recording and reporting the outcomes</w:t>
      </w:r>
    </w:p>
    <w:p w14:paraId="391D1C5F" w14:textId="77777777" w:rsidR="00981AEB" w:rsidRPr="00781CD7" w:rsidRDefault="00981AEB" w:rsidP="00944032">
      <w:pPr>
        <w:rPr>
          <w:b/>
          <w:bCs/>
          <w:color w:val="2F5496" w:themeColor="accent5" w:themeShade="BF"/>
          <w:lang w:eastAsia="en-GB"/>
        </w:rPr>
      </w:pPr>
      <w:r w:rsidRPr="00781CD7">
        <w:rPr>
          <w:b/>
          <w:bCs/>
          <w:color w:val="2F5496" w:themeColor="accent5" w:themeShade="BF"/>
          <w:lang w:eastAsia="en-GB"/>
        </w:rPr>
        <w:t>Legislation and guidance</w:t>
      </w:r>
    </w:p>
    <w:p w14:paraId="107E198A" w14:textId="6935341D" w:rsidR="00944032" w:rsidRDefault="00944032" w:rsidP="00944032">
      <w:pPr>
        <w:rPr>
          <w:lang w:eastAsia="en-GB"/>
        </w:rPr>
      </w:pPr>
      <w:r>
        <w:rPr>
          <w:lang w:eastAsia="en-GB"/>
        </w:rPr>
        <w:t>This policy is based on advice from the Department for Education (DfE) on</w:t>
      </w:r>
      <w:r w:rsidRPr="00981AEB">
        <w:rPr>
          <w:color w:val="00B0F0"/>
          <w:lang w:eastAsia="en-GB"/>
        </w:rPr>
        <w:t xml:space="preserve"> </w:t>
      </w:r>
      <w:hyperlink r:id="rId12" w:history="1">
        <w:r w:rsidRPr="00981AEB">
          <w:rPr>
            <w:color w:val="2E74B5" w:themeColor="accent1" w:themeShade="BF"/>
            <w:u w:val="single" w:color="0072CC"/>
            <w:lang w:eastAsia="en-GB"/>
          </w:rPr>
          <w:t>first aid in schools</w:t>
        </w:r>
      </w:hyperlink>
      <w:r>
        <w:rPr>
          <w:lang w:eastAsia="en-GB"/>
        </w:rPr>
        <w:t xml:space="preserve"> and </w:t>
      </w:r>
      <w:hyperlink r:id="rId13" w:history="1">
        <w:r w:rsidRPr="00981AEB">
          <w:rPr>
            <w:color w:val="2E74B5" w:themeColor="accent1" w:themeShade="BF"/>
            <w:u w:val="single" w:color="0072CC"/>
            <w:lang w:eastAsia="en-GB"/>
          </w:rPr>
          <w:t>health and safety in schools</w:t>
        </w:r>
      </w:hyperlink>
      <w:r w:rsidRPr="00981AEB">
        <w:rPr>
          <w:color w:val="2E74B5" w:themeColor="accent1" w:themeShade="BF"/>
          <w:lang w:eastAsia="en-GB"/>
        </w:rPr>
        <w:t xml:space="preserve">, </w:t>
      </w:r>
      <w:r>
        <w:rPr>
          <w:lang w:eastAsia="en-GB"/>
        </w:rPr>
        <w:t xml:space="preserve">and guidance from the Health and Safety Executive (HSE) on </w:t>
      </w:r>
      <w:hyperlink r:id="rId14" w:history="1">
        <w:r w:rsidRPr="00981AEB">
          <w:rPr>
            <w:rStyle w:val="Hyperlink"/>
            <w:color w:val="2E74B5" w:themeColor="accent1" w:themeShade="BF"/>
            <w:lang w:eastAsia="en-GB"/>
          </w:rPr>
          <w:t>incident reporting in schools</w:t>
        </w:r>
      </w:hyperlink>
      <w:r w:rsidRPr="00981AEB">
        <w:rPr>
          <w:color w:val="2E74B5" w:themeColor="accent1" w:themeShade="BF"/>
          <w:lang w:eastAsia="en-GB"/>
        </w:rPr>
        <w:t xml:space="preserve">, </w:t>
      </w:r>
      <w:r>
        <w:rPr>
          <w:lang w:eastAsia="en-GB"/>
        </w:rPr>
        <w:t>and the following legislation:</w:t>
      </w:r>
    </w:p>
    <w:p w14:paraId="50A68E49" w14:textId="77777777" w:rsidR="00944032" w:rsidRPr="00981AEB" w:rsidRDefault="00944032" w:rsidP="00981AEB">
      <w:pPr>
        <w:pStyle w:val="ListParagraph"/>
        <w:numPr>
          <w:ilvl w:val="0"/>
          <w:numId w:val="10"/>
        </w:numPr>
        <w:spacing w:after="120" w:line="240" w:lineRule="auto"/>
        <w:rPr>
          <w:rFonts w:ascii="Times New Roman" w:eastAsia="Times New Roman" w:hAnsi="Times New Roman"/>
          <w:color w:val="2E74B5" w:themeColor="accent1" w:themeShade="BF"/>
          <w:lang w:eastAsia="en-GB"/>
        </w:rPr>
      </w:pPr>
      <w:hyperlink r:id="rId15" w:history="1">
        <w:r w:rsidRPr="00981AEB">
          <w:rPr>
            <w:color w:val="2E74B5" w:themeColor="accent1" w:themeShade="BF"/>
            <w:u w:val="single" w:color="0072CC"/>
            <w:lang w:eastAsia="en-GB"/>
          </w:rPr>
          <w:t>The Health and Safety (First-Aid) Regulations 1981</w:t>
        </w:r>
      </w:hyperlink>
      <w:r w:rsidRPr="00981AEB">
        <w:rPr>
          <w:color w:val="2E74B5" w:themeColor="accent1" w:themeShade="BF"/>
          <w:lang w:eastAsia="en-GB"/>
        </w:rPr>
        <w:t xml:space="preserve">, </w:t>
      </w:r>
      <w:r>
        <w:rPr>
          <w:lang w:eastAsia="en-GB"/>
        </w:rPr>
        <w:t>which state that employers must provide adequate and appropriate equipment and facilities to enable first aid to be administered to employees, and qualified first aid personnel</w:t>
      </w:r>
    </w:p>
    <w:p w14:paraId="20AD677B" w14:textId="77777777" w:rsidR="00944032" w:rsidRPr="00981AEB" w:rsidRDefault="00944032" w:rsidP="00981AEB">
      <w:pPr>
        <w:pStyle w:val="ListParagraph"/>
        <w:numPr>
          <w:ilvl w:val="0"/>
          <w:numId w:val="10"/>
        </w:numPr>
        <w:spacing w:after="120" w:line="240" w:lineRule="auto"/>
        <w:rPr>
          <w:rFonts w:ascii="Times New Roman" w:eastAsia="Times New Roman" w:hAnsi="Times New Roman"/>
          <w:lang w:eastAsia="en-GB"/>
        </w:rPr>
      </w:pPr>
      <w:hyperlink r:id="rId16" w:history="1">
        <w:r w:rsidRPr="00981AEB">
          <w:rPr>
            <w:color w:val="2E74B5" w:themeColor="accent1" w:themeShade="BF"/>
            <w:u w:val="single" w:color="0072CC"/>
            <w:lang w:eastAsia="en-GB"/>
          </w:rPr>
          <w:t>The Management of Health and Safety at Work Regulations 1992</w:t>
        </w:r>
      </w:hyperlink>
      <w:r w:rsidRPr="00981AEB">
        <w:rPr>
          <w:color w:val="2E74B5" w:themeColor="accent1" w:themeShade="BF"/>
          <w:lang w:eastAsia="en-GB"/>
        </w:rPr>
        <w:t xml:space="preserve">, </w:t>
      </w:r>
      <w:r>
        <w:rPr>
          <w:lang w:eastAsia="en-GB"/>
        </w:rPr>
        <w:t>which require employers to make an assessment of the risks to the health and safety of their employees</w:t>
      </w:r>
    </w:p>
    <w:p w14:paraId="37678ECF" w14:textId="1FB95B99" w:rsidR="00944032" w:rsidRPr="00981AEB" w:rsidRDefault="00944032" w:rsidP="00981AEB">
      <w:pPr>
        <w:pStyle w:val="ListParagraph"/>
        <w:numPr>
          <w:ilvl w:val="0"/>
          <w:numId w:val="10"/>
        </w:numPr>
        <w:spacing w:after="120" w:line="240" w:lineRule="auto"/>
        <w:rPr>
          <w:rFonts w:ascii="Times New Roman" w:eastAsia="Times New Roman" w:hAnsi="Times New Roman"/>
          <w:lang w:eastAsia="en-GB"/>
        </w:rPr>
      </w:pPr>
      <w:hyperlink r:id="rId17" w:history="1">
        <w:r w:rsidRPr="00981AEB">
          <w:rPr>
            <w:color w:val="2E74B5" w:themeColor="accent1" w:themeShade="BF"/>
            <w:u w:val="single" w:color="0092CF"/>
            <w:lang w:eastAsia="en-GB"/>
          </w:rPr>
          <w:t>The Management of Health and Safety at Work Regulations 1999</w:t>
        </w:r>
      </w:hyperlink>
      <w:r>
        <w:rPr>
          <w:lang w:eastAsia="en-GB"/>
        </w:rPr>
        <w:t>, which require employers to carry out </w:t>
      </w:r>
      <w:r w:rsidRPr="00A2391A">
        <w:rPr>
          <w:lang w:eastAsia="en-GB"/>
        </w:rPr>
        <w:t>risk assessments</w:t>
      </w:r>
      <w:r w:rsidR="00110DF5" w:rsidRPr="00110DF5">
        <w:rPr>
          <w:b/>
          <w:bCs/>
          <w:lang w:eastAsia="en-GB"/>
        </w:rPr>
        <w:t>,</w:t>
      </w:r>
      <w:r w:rsidRPr="00981AEB">
        <w:rPr>
          <w:b/>
          <w:bCs/>
          <w:color w:val="FF0000"/>
          <w:lang w:eastAsia="en-GB"/>
        </w:rPr>
        <w:t> </w:t>
      </w:r>
      <w:r>
        <w:rPr>
          <w:lang w:eastAsia="en-GB"/>
        </w:rPr>
        <w:t>make arrangements to implement necessary measures, and arrange for appropriate information and training</w:t>
      </w:r>
    </w:p>
    <w:p w14:paraId="1ADE6CB9" w14:textId="77777777" w:rsidR="00944032" w:rsidRPr="00981AEB" w:rsidRDefault="00944032" w:rsidP="00981AEB">
      <w:pPr>
        <w:pStyle w:val="ListParagraph"/>
        <w:numPr>
          <w:ilvl w:val="0"/>
          <w:numId w:val="10"/>
        </w:numPr>
        <w:spacing w:after="120" w:line="240" w:lineRule="auto"/>
        <w:rPr>
          <w:rFonts w:ascii="Times New Roman" w:eastAsia="Times New Roman" w:hAnsi="Times New Roman"/>
          <w:lang w:eastAsia="en-GB"/>
        </w:rPr>
      </w:pPr>
      <w:hyperlink r:id="rId18" w:history="1">
        <w:r w:rsidRPr="00981AEB">
          <w:rPr>
            <w:color w:val="2E74B5" w:themeColor="accent1" w:themeShade="BF"/>
            <w:u w:val="single" w:color="0072CC"/>
            <w:lang w:eastAsia="en-GB"/>
          </w:rPr>
          <w:t>The Reporting of Injuries, Diseases and Dangerous Occurrences Regulations (RIDDOR) 2013</w:t>
        </w:r>
      </w:hyperlink>
      <w:r w:rsidRPr="00981AEB">
        <w:rPr>
          <w:color w:val="2E74B5" w:themeColor="accent1" w:themeShade="BF"/>
          <w:lang w:eastAsia="en-GB"/>
        </w:rPr>
        <w:t xml:space="preserve">, </w:t>
      </w:r>
      <w:r>
        <w:rPr>
          <w:lang w:eastAsia="en-GB"/>
        </w:rPr>
        <w:t>which state that some accidents must be reported to the Health and Safety Executive (HSE), and set out the timeframe for this and how long records of such accidents must be kept</w:t>
      </w:r>
    </w:p>
    <w:p w14:paraId="61FDC0A8" w14:textId="77777777" w:rsidR="00944032" w:rsidRPr="00A2391A" w:rsidRDefault="00944032" w:rsidP="00981AEB">
      <w:pPr>
        <w:pStyle w:val="ListParagraph"/>
        <w:numPr>
          <w:ilvl w:val="0"/>
          <w:numId w:val="10"/>
        </w:numPr>
        <w:spacing w:after="120" w:line="240" w:lineRule="auto"/>
        <w:rPr>
          <w:rFonts w:ascii="Times New Roman" w:eastAsia="Times New Roman" w:hAnsi="Times New Roman"/>
          <w:bCs/>
          <w:lang w:eastAsia="en-GB"/>
        </w:rPr>
      </w:pPr>
      <w:hyperlink r:id="rId19" w:history="1">
        <w:r w:rsidRPr="00981AEB">
          <w:rPr>
            <w:color w:val="2E74B5" w:themeColor="accent1" w:themeShade="BF"/>
            <w:u w:val="single" w:color="0072CC"/>
            <w:lang w:eastAsia="en-GB"/>
          </w:rPr>
          <w:t>Social Security (Claims and Payments) Regulations 1979</w:t>
        </w:r>
      </w:hyperlink>
      <w:r w:rsidRPr="00981AEB">
        <w:rPr>
          <w:color w:val="2E74B5" w:themeColor="accent1" w:themeShade="BF"/>
          <w:lang w:eastAsia="en-GB"/>
        </w:rPr>
        <w:t xml:space="preserve">, </w:t>
      </w:r>
      <w:r>
        <w:rPr>
          <w:lang w:eastAsia="en-GB"/>
        </w:rPr>
        <w:t xml:space="preserve">which set out rules on the </w:t>
      </w:r>
      <w:r w:rsidRPr="00A2391A">
        <w:rPr>
          <w:lang w:eastAsia="en-GB"/>
        </w:rPr>
        <w:t xml:space="preserve">retention </w:t>
      </w:r>
      <w:r w:rsidRPr="00A2391A">
        <w:rPr>
          <w:bCs/>
          <w:lang w:eastAsia="en-GB"/>
        </w:rPr>
        <w:t>of accident records</w:t>
      </w:r>
    </w:p>
    <w:p w14:paraId="5ED4E9DC" w14:textId="48E471D1" w:rsidR="00944032" w:rsidRPr="00981AEB" w:rsidRDefault="00944032" w:rsidP="00981AEB">
      <w:pPr>
        <w:pStyle w:val="ListParagraph"/>
        <w:numPr>
          <w:ilvl w:val="0"/>
          <w:numId w:val="10"/>
        </w:numPr>
        <w:spacing w:after="120" w:line="240" w:lineRule="auto"/>
        <w:rPr>
          <w:rFonts w:ascii="Times New Roman" w:eastAsia="Times New Roman" w:hAnsi="Times New Roman"/>
          <w:lang w:eastAsia="en-GB"/>
        </w:rPr>
      </w:pPr>
      <w:hyperlink r:id="rId20" w:history="1">
        <w:r w:rsidRPr="00981AEB">
          <w:rPr>
            <w:color w:val="2E74B5" w:themeColor="accent1" w:themeShade="BF"/>
            <w:u w:val="single" w:color="0072CC"/>
            <w:lang w:eastAsia="en-GB"/>
          </w:rPr>
          <w:t>The Education (Independent School Standards) Regulations 2014</w:t>
        </w:r>
      </w:hyperlink>
      <w:r>
        <w:rPr>
          <w:lang w:eastAsia="en-GB"/>
        </w:rPr>
        <w:t xml:space="preserve">, which require that </w:t>
      </w:r>
      <w:r w:rsidRPr="00A2391A">
        <w:rPr>
          <w:lang w:eastAsia="en-GB"/>
        </w:rPr>
        <w:t xml:space="preserve">suitable space </w:t>
      </w:r>
      <w:r>
        <w:rPr>
          <w:lang w:eastAsia="en-GB"/>
        </w:rPr>
        <w:t xml:space="preserve">is provided to cater for the medical and therapy needs of </w:t>
      </w:r>
      <w:r w:rsidR="00A2391A">
        <w:rPr>
          <w:lang w:eastAsia="en-GB"/>
        </w:rPr>
        <w:t>students</w:t>
      </w:r>
    </w:p>
    <w:p w14:paraId="478B7FE7" w14:textId="77777777" w:rsidR="005120A7" w:rsidRDefault="005120A7">
      <w:r>
        <w:t xml:space="preserve">St Andrew’s College </w:t>
      </w:r>
      <w:r w:rsidR="001E21D7">
        <w:t>follows the St Andrew’s Healthcare First Aid at Work Procedure in the first instance</w:t>
      </w:r>
    </w:p>
    <w:p w14:paraId="4DB6A4A6" w14:textId="77777777" w:rsidR="001E21D7" w:rsidRDefault="009744E5" w:rsidP="001E21D7">
      <w:r>
        <w:t>St Andrew’s College</w:t>
      </w:r>
      <w:r w:rsidR="001E21D7">
        <w:t xml:space="preserve"> first aid policy </w:t>
      </w:r>
      <w:r>
        <w:t xml:space="preserve">is designed to </w:t>
      </w:r>
      <w:r w:rsidR="001E21D7">
        <w:t xml:space="preserve">ensure immediate and effective care for students, staff, and visitors in case of injury or illness. This includes having a designated first aider, appropriate first aid equipment, and clear procedures for responding to accidents and medical emergencies. </w:t>
      </w:r>
    </w:p>
    <w:p w14:paraId="72D74513" w14:textId="77777777" w:rsidR="00F53EDF" w:rsidRDefault="00F53EDF" w:rsidP="00F53EDF">
      <w:r w:rsidRPr="00F53EDF">
        <w:t>St Andrew’s College operates within a hospital setting and aligns its first aid provision with the hospital’s wider medical protocols. While the College designates staff trained in first aid to meet Ofsted and Independent School Standards expectations, in emergency situations we follow hospital protocols and typically escalate directly to a nurse or doctor. Additionally, on-site Immediate Life Support (ILS) trained responders are available to provide enhanced emergency care beyond basic first aid where appropriate.</w:t>
      </w:r>
      <w:r w:rsidR="00E329EA">
        <w:t xml:space="preserve"> All staff at St Andrew’s College undergo annual training in BLS which includes training in CPR and safe AED use.</w:t>
      </w:r>
    </w:p>
    <w:p w14:paraId="4781E2C3" w14:textId="484747A3" w:rsidR="00F53EDF" w:rsidRPr="00981AEB" w:rsidRDefault="00F53EDF" w:rsidP="00F53EDF">
      <w:r w:rsidRPr="00F53EDF">
        <w:rPr>
          <w:b/>
          <w:bCs/>
        </w:rPr>
        <w:t>Independent School Standards</w:t>
      </w:r>
      <w:r w:rsidR="00781CD7">
        <w:t xml:space="preserve"> </w:t>
      </w:r>
      <w:r w:rsidRPr="00F53EDF">
        <w:rPr>
          <w:b/>
          <w:bCs/>
        </w:rPr>
        <w:t>Part 3: Welfare, Health and Safety of Learners – Section 13a</w:t>
      </w:r>
      <w:r w:rsidRPr="00F53EDF">
        <w:br/>
      </w:r>
      <w:r w:rsidRPr="00981AEB">
        <w:t>In addition to the First Aid Policy, the school must have adequate numbers of appropriately trained staff, and the provision of proper equipment, for off-site activities as well as in the school itself.</w:t>
      </w:r>
    </w:p>
    <w:p w14:paraId="5EDEA1A8" w14:textId="330EF47A" w:rsidR="0004447D" w:rsidRPr="00981AEB" w:rsidRDefault="00B47129" w:rsidP="00981AEB">
      <w:pPr>
        <w:numPr>
          <w:ilvl w:val="0"/>
          <w:numId w:val="1"/>
        </w:numPr>
        <w:spacing w:line="276" w:lineRule="auto"/>
      </w:pPr>
      <w:r w:rsidRPr="00981AEB">
        <w:t>The College has a written First Aid Policy</w:t>
      </w:r>
    </w:p>
    <w:p w14:paraId="1DEC9C26" w14:textId="5FC5B779" w:rsidR="0004447D" w:rsidRDefault="00B47129" w:rsidP="00981AEB">
      <w:pPr>
        <w:numPr>
          <w:ilvl w:val="0"/>
          <w:numId w:val="1"/>
        </w:numPr>
        <w:spacing w:line="276" w:lineRule="auto"/>
      </w:pPr>
      <w:r w:rsidRPr="00981AEB">
        <w:t>The College administers first aid in a timely and competent manner</w:t>
      </w:r>
    </w:p>
    <w:p w14:paraId="11EE687E" w14:textId="02F73FEB" w:rsidR="00981AEB" w:rsidRDefault="00981AEB" w:rsidP="00981AEB">
      <w:pPr>
        <w:pStyle w:val="ListParagraph"/>
        <w:numPr>
          <w:ilvl w:val="0"/>
          <w:numId w:val="1"/>
        </w:numPr>
        <w:spacing w:line="276" w:lineRule="auto"/>
        <w:ind w:left="1077"/>
        <w:contextualSpacing w:val="0"/>
      </w:pPr>
      <w:r w:rsidRPr="00981AEB">
        <w:t>A First Aid Needs Assessment has been undertaken</w:t>
      </w:r>
    </w:p>
    <w:p w14:paraId="297EAB0A" w14:textId="625BD770" w:rsidR="00981AEB" w:rsidRPr="00981AEB" w:rsidRDefault="00981AEB" w:rsidP="00981AEB">
      <w:pPr>
        <w:pStyle w:val="ListParagraph"/>
        <w:numPr>
          <w:ilvl w:val="0"/>
          <w:numId w:val="1"/>
        </w:numPr>
        <w:spacing w:line="276" w:lineRule="auto"/>
        <w:ind w:left="1077"/>
        <w:contextualSpacing w:val="0"/>
        <w:rPr>
          <w:iCs/>
        </w:rPr>
      </w:pPr>
      <w:r w:rsidRPr="00981AEB">
        <w:rPr>
          <w:iCs/>
        </w:rPr>
        <w:t>The setting ensures it has adequate numbers of appropriately trained staff, and the provision of proper equipment, for off-site activities as well as in the College itself</w:t>
      </w:r>
    </w:p>
    <w:p w14:paraId="4BFE6A43" w14:textId="1A5F3E2C" w:rsidR="00981AEB" w:rsidRPr="00981AEB" w:rsidRDefault="00981AEB" w:rsidP="00981AEB">
      <w:pPr>
        <w:pStyle w:val="ListParagraph"/>
        <w:numPr>
          <w:ilvl w:val="0"/>
          <w:numId w:val="1"/>
        </w:numPr>
        <w:spacing w:line="276" w:lineRule="auto"/>
        <w:rPr>
          <w:iCs/>
        </w:rPr>
      </w:pPr>
      <w:r w:rsidRPr="00981AEB">
        <w:rPr>
          <w:iCs/>
        </w:rPr>
        <w:t>The site ensures First Aiders are present at all times</w:t>
      </w:r>
    </w:p>
    <w:p w14:paraId="7137BAA8" w14:textId="77777777" w:rsidR="00981AEB" w:rsidRPr="00981AEB" w:rsidRDefault="00981AEB" w:rsidP="00981AEB">
      <w:pPr>
        <w:pStyle w:val="ListParagraph"/>
        <w:ind w:left="1080"/>
      </w:pPr>
    </w:p>
    <w:p w14:paraId="6F8D4B5F" w14:textId="77777777" w:rsidR="00981AEB" w:rsidRDefault="00981AEB" w:rsidP="00F53EDF">
      <w:r w:rsidRPr="00981AEB">
        <w:lastRenderedPageBreak/>
        <w:t>This First Aid Policy, together with St Andrew’s Healthcare’s First Aid at Work Procedure, forms the overall first aid framework for the College.</w:t>
      </w:r>
    </w:p>
    <w:p w14:paraId="42FF8C1F" w14:textId="77777777" w:rsidR="00CA1A9B" w:rsidRDefault="00B47129" w:rsidP="00F53EDF">
      <w:r w:rsidRPr="00981AEB">
        <w:t xml:space="preserve">RiO, Datix, and safeguarding </w:t>
      </w:r>
      <w:r w:rsidR="003F63A4">
        <w:t>log</w:t>
      </w:r>
      <w:r w:rsidRPr="00981AEB">
        <w:t>s document instances where first aid is administered.</w:t>
      </w:r>
    </w:p>
    <w:p w14:paraId="043488A8" w14:textId="631F4DFB" w:rsidR="00F53EDF" w:rsidRPr="00F53EDF" w:rsidRDefault="00F53EDF" w:rsidP="00CA1A9B">
      <w:pPr>
        <w:spacing w:line="240" w:lineRule="auto"/>
      </w:pPr>
      <w:r w:rsidRPr="00F53EDF">
        <w:br/>
      </w:r>
      <w:r w:rsidR="00110DF5">
        <w:t xml:space="preserve">The College </w:t>
      </w:r>
      <w:r w:rsidRPr="00110DF5">
        <w:t xml:space="preserve">First Aid Needs Assessment </w:t>
      </w:r>
      <w:r w:rsidRPr="00F53EDF">
        <w:t>identifies the level of first aid provision required, based on the specific risks within the College environment. It considers factors such as the nature of the College’s activities, the health of learners, staff numbers, the layout of the site, and the proximity of medical support. This assessment ensures the provision remains appropriate and proportionate.</w:t>
      </w:r>
    </w:p>
    <w:p w14:paraId="24287C25" w14:textId="77777777" w:rsidR="00F53EDF" w:rsidRPr="00F53EDF" w:rsidRDefault="00F53EDF" w:rsidP="00CA1A9B">
      <w:pPr>
        <w:spacing w:line="240" w:lineRule="auto"/>
      </w:pPr>
      <w:r w:rsidRPr="00F53EDF">
        <w:br/>
        <w:t>The College has a trained First Aider on site and, in addition, a specially trained First Aider for Duke of Edinburgh Award expeditions.</w:t>
      </w:r>
    </w:p>
    <w:p w14:paraId="402F4B38" w14:textId="618DE8EB" w:rsidR="00F53EDF" w:rsidRPr="00F53EDF" w:rsidRDefault="00F53EDF" w:rsidP="00F53EDF">
      <w:r w:rsidRPr="00F53EDF">
        <w:t xml:space="preserve">In relation to </w:t>
      </w:r>
      <w:r w:rsidRPr="00110DF5">
        <w:t>First Aid at Work: The Health and Safety (</w:t>
      </w:r>
      <w:r w:rsidR="00841EA1" w:rsidRPr="00110DF5">
        <w:t>First Aid</w:t>
      </w:r>
      <w:r w:rsidRPr="00110DF5">
        <w:t>) Regulations 1981,</w:t>
      </w:r>
      <w:r w:rsidR="00110DF5">
        <w:t xml:space="preserve"> </w:t>
      </w:r>
      <w:r w:rsidRPr="00F53EDF">
        <w:t>Regulation 3 states the duty of an employer to make provision for first aid. Paragraph 70 clarifies:</w:t>
      </w:r>
    </w:p>
    <w:p w14:paraId="71656A86" w14:textId="77777777" w:rsidR="00F53EDF" w:rsidRPr="00F53EDF" w:rsidRDefault="00F53EDF" w:rsidP="00F53EDF">
      <w:r w:rsidRPr="00F53EDF">
        <w:t>“Provided they can demonstrate current knowledge and skills in first aid, the training and experience of the following qualify them to administer first aid in the workplace without the need to hold a FAW or EFAW or equivalent qualification: doctors registered and licensed with the General Medical Council; nurses registered with the Nursing and Midwifery Council; paramedics registered with the Health and Care Professions Council.”</w:t>
      </w:r>
    </w:p>
    <w:p w14:paraId="5AB485F2" w14:textId="77777777" w:rsidR="00F53EDF" w:rsidRPr="00F53EDF" w:rsidRDefault="00F53EDF" w:rsidP="00F53EDF">
      <w:r w:rsidRPr="00F53EDF">
        <w:t>The College has access to such personnel at all times and uses emergency call points and radios to summon ILS-trained healthcare professionals when needed.</w:t>
      </w:r>
    </w:p>
    <w:p w14:paraId="037B42E7" w14:textId="2011FAA0" w:rsidR="00F53EDF" w:rsidRDefault="00F53EDF" w:rsidP="00F53EDF">
      <w:r w:rsidRPr="00F53EDF">
        <w:t>The College has first aid trained staff available throughout the school day, and also has continual access to professional doctors, nurses, and ILS-trained staff.</w:t>
      </w:r>
    </w:p>
    <w:p w14:paraId="2AC25A15" w14:textId="03DA1B42" w:rsidR="00944032" w:rsidRPr="00F53B4A" w:rsidRDefault="00781CD7" w:rsidP="00944032">
      <w:pPr>
        <w:pStyle w:val="NoSpacing"/>
        <w:rPr>
          <w:b/>
          <w:bCs/>
        </w:rPr>
      </w:pPr>
      <w:r>
        <w:rPr>
          <w:b/>
          <w:bCs/>
        </w:rPr>
        <w:t xml:space="preserve">Independent School Standards </w:t>
      </w:r>
      <w:r w:rsidR="00944032" w:rsidRPr="00F53B4A">
        <w:rPr>
          <w:b/>
          <w:bCs/>
        </w:rPr>
        <w:t xml:space="preserve">Part 5: Premises of and accommodation at </w:t>
      </w:r>
      <w:r w:rsidR="00841EA1" w:rsidRPr="00F53B4A">
        <w:rPr>
          <w:b/>
          <w:bCs/>
        </w:rPr>
        <w:t>schools</w:t>
      </w:r>
      <w:r w:rsidR="00841EA1" w:rsidRPr="00781CD7">
        <w:rPr>
          <w:iCs/>
        </w:rPr>
        <w:t xml:space="preserve"> </w:t>
      </w:r>
      <w:r w:rsidR="00841EA1">
        <w:rPr>
          <w:iCs/>
        </w:rPr>
        <w:t>-</w:t>
      </w:r>
      <w:r>
        <w:rPr>
          <w:iCs/>
        </w:rPr>
        <w:t xml:space="preserve"> </w:t>
      </w:r>
      <w:r w:rsidRPr="00781CD7">
        <w:rPr>
          <w:b/>
          <w:bCs/>
          <w:iCs/>
        </w:rPr>
        <w:t>Regulation 23B &amp; Regulation 5</w:t>
      </w:r>
    </w:p>
    <w:p w14:paraId="5F914359" w14:textId="2A115384" w:rsidR="00944032" w:rsidRPr="00981AEB" w:rsidRDefault="00781CD7" w:rsidP="00944032">
      <w:pPr>
        <w:pStyle w:val="NoSpacing"/>
        <w:rPr>
          <w:iCs/>
        </w:rPr>
      </w:pPr>
      <w:r>
        <w:rPr>
          <w:iCs/>
        </w:rPr>
        <w:t xml:space="preserve">These </w:t>
      </w:r>
      <w:r w:rsidR="00944032" w:rsidRPr="00981AEB">
        <w:rPr>
          <w:iCs/>
        </w:rPr>
        <w:t>set out the requirements for medical accommodation, in line with the DfE guidance ‘Advice on standards for school premises: For local authorities, proprietors, school leaders, school staff and governing</w:t>
      </w:r>
      <w:r w:rsidR="00910552" w:rsidRPr="00981AEB">
        <w:rPr>
          <w:iCs/>
        </w:rPr>
        <w:t xml:space="preserve"> b</w:t>
      </w:r>
      <w:r w:rsidR="00944032" w:rsidRPr="00981AEB">
        <w:rPr>
          <w:iCs/>
        </w:rPr>
        <w:t>odies’ March 2015.</w:t>
      </w:r>
    </w:p>
    <w:p w14:paraId="62D19C86" w14:textId="77777777" w:rsidR="00944032" w:rsidRPr="00981AEB" w:rsidRDefault="00944032" w:rsidP="00944032">
      <w:pPr>
        <w:pStyle w:val="NoSpacing"/>
        <w:rPr>
          <w:iCs/>
        </w:rPr>
      </w:pPr>
    </w:p>
    <w:p w14:paraId="1E6EAFCD" w14:textId="3F5C03DE" w:rsidR="00910552" w:rsidRPr="00981AEB" w:rsidRDefault="00910552" w:rsidP="00910552">
      <w:pPr>
        <w:pStyle w:val="NoSpacing"/>
        <w:rPr>
          <w:iCs/>
        </w:rPr>
      </w:pPr>
      <w:r w:rsidRPr="00981AEB">
        <w:rPr>
          <w:b/>
          <w:bCs/>
          <w:iCs/>
        </w:rPr>
        <w:t>1a</w:t>
      </w:r>
      <w:r w:rsidR="00781CD7">
        <w:rPr>
          <w:iCs/>
        </w:rPr>
        <w:t xml:space="preserve">. </w:t>
      </w:r>
      <w:r w:rsidRPr="00981AEB">
        <w:rPr>
          <w:iCs/>
        </w:rPr>
        <w:t>The school ensures that suitable accommodation is provided in order to cater for the medical examination and treatment of pupils</w:t>
      </w:r>
    </w:p>
    <w:p w14:paraId="175B0D43" w14:textId="77777777" w:rsidR="00910552" w:rsidRDefault="00910552" w:rsidP="00910552">
      <w:pPr>
        <w:pStyle w:val="NoSpacing"/>
        <w:rPr>
          <w:sz w:val="28"/>
          <w:szCs w:val="28"/>
        </w:rPr>
      </w:pPr>
    </w:p>
    <w:p w14:paraId="1B188940" w14:textId="7EA33988" w:rsidR="00910552" w:rsidRPr="00981AEB" w:rsidRDefault="00910552" w:rsidP="00910552">
      <w:pPr>
        <w:pStyle w:val="NoSpacing"/>
        <w:rPr>
          <w:iCs/>
        </w:rPr>
      </w:pPr>
      <w:r w:rsidRPr="00981AEB">
        <w:rPr>
          <w:b/>
          <w:bCs/>
          <w:iCs/>
        </w:rPr>
        <w:t>1b</w:t>
      </w:r>
      <w:r w:rsidR="00781CD7">
        <w:rPr>
          <w:b/>
          <w:bCs/>
          <w:iCs/>
        </w:rPr>
        <w:t xml:space="preserve">. </w:t>
      </w:r>
      <w:r w:rsidRPr="00981AEB">
        <w:rPr>
          <w:iCs/>
        </w:rPr>
        <w:t xml:space="preserve">The school ensures that suitable accommodation is provided in order to cater for the </w:t>
      </w:r>
      <w:r w:rsidR="00841EA1" w:rsidRPr="00981AEB">
        <w:rPr>
          <w:iCs/>
        </w:rPr>
        <w:t>short-term</w:t>
      </w:r>
      <w:r w:rsidRPr="00981AEB">
        <w:rPr>
          <w:iCs/>
        </w:rPr>
        <w:t xml:space="preserve"> care of sick and injured pupils, which includes a washing facility and is near to a toilet facility</w:t>
      </w:r>
    </w:p>
    <w:p w14:paraId="175621C9" w14:textId="77777777" w:rsidR="00910552" w:rsidRPr="00910552" w:rsidRDefault="00910552" w:rsidP="00910552">
      <w:pPr>
        <w:pStyle w:val="NoSpacing"/>
        <w:rPr>
          <w:i/>
          <w:sz w:val="28"/>
          <w:szCs w:val="28"/>
        </w:rPr>
      </w:pPr>
    </w:p>
    <w:p w14:paraId="5E5AE513" w14:textId="5D4865FD" w:rsidR="00910552" w:rsidRPr="00981AEB" w:rsidRDefault="00910552" w:rsidP="00910552">
      <w:pPr>
        <w:pStyle w:val="NoSpacing"/>
        <w:rPr>
          <w:iCs/>
        </w:rPr>
      </w:pPr>
      <w:r w:rsidRPr="00981AEB">
        <w:rPr>
          <w:b/>
          <w:bCs/>
          <w:iCs/>
        </w:rPr>
        <w:t>1c</w:t>
      </w:r>
      <w:r w:rsidR="00781CD7">
        <w:rPr>
          <w:iCs/>
        </w:rPr>
        <w:t xml:space="preserve">. </w:t>
      </w:r>
      <w:r w:rsidRPr="00981AEB">
        <w:rPr>
          <w:iCs/>
        </w:rPr>
        <w:t>The school ensures that suitable accommodation is provided in order to cater for pupils with complex needs, additional medical accommodation which caters for those needs</w:t>
      </w:r>
    </w:p>
    <w:p w14:paraId="6012E790" w14:textId="77777777" w:rsidR="00944032" w:rsidRPr="00981AEB" w:rsidRDefault="00944032" w:rsidP="00F53EDF">
      <w:pPr>
        <w:rPr>
          <w:iCs/>
          <w:sz w:val="18"/>
          <w:szCs w:val="18"/>
        </w:rPr>
      </w:pPr>
    </w:p>
    <w:p w14:paraId="504A5B19" w14:textId="27DDF2F3" w:rsidR="00910552" w:rsidRDefault="00910552" w:rsidP="001E21D7">
      <w:r w:rsidRPr="00910552">
        <w:t xml:space="preserve">At St Andrew’s College, the medical needs of </w:t>
      </w:r>
      <w:r w:rsidR="003F63A4">
        <w:t>student</w:t>
      </w:r>
      <w:r w:rsidRPr="00910552">
        <w:t>s are met through the ward’s clinical rooms, which provide a safe and fully equipped environment for both mental and physical healthcare. These rooms meet the requirements for medical examination, short-term care, and the ongoing support of students with complex health conditions. Facilities are located near appropriate hygiene and toilet provisions, and medical s</w:t>
      </w:r>
      <w:r>
        <w:t>taff are available at all times.</w:t>
      </w:r>
    </w:p>
    <w:p w14:paraId="4F95BB7A" w14:textId="2D0EA257" w:rsidR="001E21D7" w:rsidRPr="00781CD7" w:rsidRDefault="001E21D7" w:rsidP="001E21D7">
      <w:pPr>
        <w:rPr>
          <w:b/>
          <w:color w:val="2F5496" w:themeColor="accent5" w:themeShade="BF"/>
        </w:rPr>
      </w:pPr>
      <w:r w:rsidRPr="00781CD7">
        <w:rPr>
          <w:b/>
          <w:color w:val="2F5496" w:themeColor="accent5" w:themeShade="BF"/>
        </w:rPr>
        <w:t>Risk Assessment</w:t>
      </w:r>
    </w:p>
    <w:p w14:paraId="3E4618A7" w14:textId="48DD5867" w:rsidR="00EF3CA5" w:rsidRDefault="00EF3CA5" w:rsidP="001E21D7">
      <w:r w:rsidRPr="00EF3CA5">
        <w:t xml:space="preserve">Each classroom within the College has a </w:t>
      </w:r>
      <w:r w:rsidR="00AB75E3">
        <w:t>specific</w:t>
      </w:r>
      <w:r w:rsidRPr="00EF3CA5">
        <w:t xml:space="preserve"> risk </w:t>
      </w:r>
      <w:r w:rsidRPr="00AB75E3">
        <w:t>assessment</w:t>
      </w:r>
      <w:r w:rsidR="00AB75E3">
        <w:t xml:space="preserve"> (Classroom Risk Assessment) </w:t>
      </w:r>
      <w:r w:rsidR="00AB75E3" w:rsidRPr="00AB75E3">
        <w:t>in</w:t>
      </w:r>
      <w:r w:rsidRPr="00EF3CA5">
        <w:t xml:space="preserve"> place to identify and manage potential hazards relevant to the learning environment and the needs of individual learners. These assessments are reviewed regularly and updated when necessary, including after any significant incident or change in activity. As part of this process, first aid provision—including equipment and access to trained personnel—is regularly checked to ensure it remains appropriate, sufficient, and responsive to the assessed level of risk.</w:t>
      </w:r>
    </w:p>
    <w:p w14:paraId="40933CA7" w14:textId="77777777" w:rsidR="00CA1A9B" w:rsidRDefault="00CA1A9B" w:rsidP="00EF3CA5">
      <w:pPr>
        <w:rPr>
          <w:b/>
          <w:bCs/>
          <w:color w:val="2F5496" w:themeColor="accent5" w:themeShade="BF"/>
        </w:rPr>
      </w:pPr>
    </w:p>
    <w:p w14:paraId="42144862" w14:textId="77777777" w:rsidR="00CA1A9B" w:rsidRDefault="00CA1A9B" w:rsidP="00EF3CA5">
      <w:pPr>
        <w:rPr>
          <w:b/>
          <w:bCs/>
          <w:color w:val="2F5496" w:themeColor="accent5" w:themeShade="BF"/>
        </w:rPr>
      </w:pPr>
    </w:p>
    <w:p w14:paraId="222C96A3" w14:textId="6B8AACCE" w:rsidR="00EF3CA5" w:rsidRPr="00781CD7" w:rsidRDefault="00EF3CA5" w:rsidP="00EF3CA5">
      <w:pPr>
        <w:rPr>
          <w:b/>
          <w:color w:val="2F5496" w:themeColor="accent5" w:themeShade="BF"/>
        </w:rPr>
      </w:pPr>
      <w:r w:rsidRPr="00781CD7">
        <w:rPr>
          <w:b/>
          <w:bCs/>
          <w:color w:val="2F5496" w:themeColor="accent5" w:themeShade="BF"/>
        </w:rPr>
        <w:lastRenderedPageBreak/>
        <w:t>Responsibilities</w:t>
      </w:r>
    </w:p>
    <w:p w14:paraId="239BA822" w14:textId="77777777" w:rsidR="0043671C" w:rsidRDefault="00EF3CA5" w:rsidP="0043671C">
      <w:pPr>
        <w:rPr>
          <w:b/>
          <w:bCs/>
        </w:rPr>
      </w:pPr>
      <w:r w:rsidRPr="0043671C">
        <w:rPr>
          <w:b/>
          <w:bCs/>
        </w:rPr>
        <w:t>Appointed Person</w:t>
      </w:r>
      <w:r w:rsidR="0043671C" w:rsidRPr="0043671C">
        <w:rPr>
          <w:b/>
          <w:bCs/>
        </w:rPr>
        <w:t xml:space="preserve"> &amp; First Aider</w:t>
      </w:r>
    </w:p>
    <w:p w14:paraId="258DEDAE" w14:textId="77777777" w:rsidR="007E45B0" w:rsidRDefault="007E45B0" w:rsidP="007E45B0">
      <w:r w:rsidRPr="00F53EDF">
        <w:t>The College has staff trained in first aid and, owing to the nature of our setting, all wards have qualified medical doctors and nurses present 24/7. There will be a designated “appointed person” to take charge during emergencies. This will be the most qualified person present at the time of the incident. The “appointed person” may change if a more qualified individual arrives and takes over, in line with the nature of the illness or injury.</w:t>
      </w:r>
    </w:p>
    <w:p w14:paraId="50E3F112" w14:textId="75BDA9EB" w:rsidR="0043671C" w:rsidRPr="0043671C" w:rsidRDefault="0043671C" w:rsidP="0043671C">
      <w:r w:rsidRPr="0043671C">
        <w:t>The school’s appointed person is</w:t>
      </w:r>
      <w:r>
        <w:t xml:space="preserve"> </w:t>
      </w:r>
      <w:r w:rsidRPr="00B773F1">
        <w:rPr>
          <w:b/>
          <w:bCs/>
        </w:rPr>
        <w:t>Adam Bowers</w:t>
      </w:r>
      <w:r>
        <w:t>.</w:t>
      </w:r>
      <w:r w:rsidRPr="0043671C">
        <w:t xml:space="preserve"> They are responsible for:</w:t>
      </w:r>
    </w:p>
    <w:p w14:paraId="53A4169B" w14:textId="77777777" w:rsidR="0043671C" w:rsidRPr="0043671C" w:rsidRDefault="0043671C" w:rsidP="00F53B4A">
      <w:pPr>
        <w:pStyle w:val="ListParagraph"/>
        <w:numPr>
          <w:ilvl w:val="0"/>
          <w:numId w:val="11"/>
        </w:numPr>
      </w:pPr>
      <w:r w:rsidRPr="0043671C">
        <w:t>Taking charge when someone is injured or becomes ill</w:t>
      </w:r>
    </w:p>
    <w:p w14:paraId="590414B2" w14:textId="77777777" w:rsidR="0043671C" w:rsidRPr="0043671C" w:rsidRDefault="0043671C" w:rsidP="00F53B4A">
      <w:pPr>
        <w:pStyle w:val="ListParagraph"/>
        <w:numPr>
          <w:ilvl w:val="0"/>
          <w:numId w:val="11"/>
        </w:numPr>
      </w:pPr>
      <w:r w:rsidRPr="0043671C">
        <w:t>Ensuring there is an adequate supply of medical materials in first aid kits, and replenishing the contents of these kits</w:t>
      </w:r>
    </w:p>
    <w:p w14:paraId="0C9AC915" w14:textId="77777777" w:rsidR="0043671C" w:rsidRPr="0043671C" w:rsidRDefault="0043671C" w:rsidP="00F53B4A">
      <w:pPr>
        <w:pStyle w:val="ListParagraph"/>
        <w:numPr>
          <w:ilvl w:val="0"/>
          <w:numId w:val="11"/>
        </w:numPr>
      </w:pPr>
      <w:r w:rsidRPr="0043671C">
        <w:t>Ensuring that an ambulance or other professional medical help is summoned when appropriate</w:t>
      </w:r>
    </w:p>
    <w:p w14:paraId="2920EAFE" w14:textId="33CA7D15" w:rsidR="0043671C" w:rsidRPr="0043671C" w:rsidRDefault="0043671C" w:rsidP="0043671C">
      <w:r w:rsidRPr="0043671C">
        <w:t>First aiders are trained and qualified to carry out the role and are responsible for:</w:t>
      </w:r>
    </w:p>
    <w:p w14:paraId="6EE3ED3C" w14:textId="77777777" w:rsidR="0043671C" w:rsidRPr="0043671C" w:rsidRDefault="0043671C" w:rsidP="00F53B4A">
      <w:pPr>
        <w:pStyle w:val="ListParagraph"/>
        <w:numPr>
          <w:ilvl w:val="0"/>
          <w:numId w:val="12"/>
        </w:numPr>
      </w:pPr>
      <w:r w:rsidRPr="0043671C">
        <w:t>Acting as first responders to any incidents; they will assess the situation where there is an injured or ill person, and provide immediate and appropriate treatment</w:t>
      </w:r>
    </w:p>
    <w:p w14:paraId="39110445" w14:textId="77777777" w:rsidR="0043671C" w:rsidRPr="0043671C" w:rsidRDefault="0043671C" w:rsidP="00F53B4A">
      <w:pPr>
        <w:pStyle w:val="ListParagraph"/>
        <w:numPr>
          <w:ilvl w:val="0"/>
          <w:numId w:val="12"/>
        </w:numPr>
      </w:pPr>
      <w:r>
        <w:t>Returning</w:t>
      </w:r>
      <w:r w:rsidRPr="0043671C">
        <w:t xml:space="preserve"> pupils </w:t>
      </w:r>
      <w:r>
        <w:t>to the ward</w:t>
      </w:r>
      <w:r w:rsidRPr="0043671C">
        <w:t xml:space="preserve"> to recover, where necessary</w:t>
      </w:r>
    </w:p>
    <w:p w14:paraId="5CDD8D14" w14:textId="7763DA16" w:rsidR="0043671C" w:rsidRPr="00AB75E3" w:rsidRDefault="0043671C" w:rsidP="00F53B4A">
      <w:pPr>
        <w:pStyle w:val="ListParagraph"/>
        <w:numPr>
          <w:ilvl w:val="0"/>
          <w:numId w:val="12"/>
        </w:numPr>
      </w:pPr>
      <w:r w:rsidRPr="0043671C">
        <w:t xml:space="preserve">Filling in </w:t>
      </w:r>
      <w:r w:rsidR="00AB75E3">
        <w:t xml:space="preserve">or assisting in filling in </w:t>
      </w:r>
      <w:r w:rsidRPr="0043671C">
        <w:t xml:space="preserve">an accident report </w:t>
      </w:r>
      <w:r w:rsidR="00AB75E3">
        <w:t xml:space="preserve">form </w:t>
      </w:r>
      <w:r w:rsidRPr="0043671C">
        <w:t>on the same day as, or as soon as is reasonably practicable</w:t>
      </w:r>
      <w:r w:rsidRPr="00F53B4A">
        <w:rPr>
          <w:lang w:val="en-US"/>
        </w:rPr>
        <w:t>,</w:t>
      </w:r>
      <w:r w:rsidRPr="0043671C">
        <w:t xml:space="preserve"> after an incident </w:t>
      </w:r>
      <w:r w:rsidRPr="00AB75E3">
        <w:t xml:space="preserve">(see the template in appendix </w:t>
      </w:r>
      <w:r w:rsidR="00AB75E3" w:rsidRPr="00AB75E3">
        <w:t>3</w:t>
      </w:r>
      <w:r w:rsidRPr="00AB75E3">
        <w:t>)</w:t>
      </w:r>
    </w:p>
    <w:p w14:paraId="3A7A1314" w14:textId="1D97089A" w:rsidR="0043671C" w:rsidRPr="0043671C" w:rsidRDefault="0043671C" w:rsidP="0043671C">
      <w:r w:rsidRPr="0043671C">
        <w:t xml:space="preserve">Our </w:t>
      </w:r>
      <w:r w:rsidR="003F63A4">
        <w:t>college</w:t>
      </w:r>
      <w:r w:rsidRPr="0043671C">
        <w:t>’s appointed person</w:t>
      </w:r>
      <w:r>
        <w:t xml:space="preserve"> and first aider</w:t>
      </w:r>
      <w:r w:rsidRPr="0043671C">
        <w:t xml:space="preserve"> </w:t>
      </w:r>
      <w:r>
        <w:t>is</w:t>
      </w:r>
      <w:r w:rsidRPr="0043671C">
        <w:t xml:space="preserve"> also be displayed prominently around the </w:t>
      </w:r>
      <w:r w:rsidR="003F63A4">
        <w:t>col</w:t>
      </w:r>
      <w:r w:rsidRPr="0043671C">
        <w:t>l</w:t>
      </w:r>
      <w:r w:rsidR="003F63A4">
        <w:t>ege</w:t>
      </w:r>
      <w:r w:rsidRPr="0043671C">
        <w:t xml:space="preserve"> site.</w:t>
      </w:r>
    </w:p>
    <w:p w14:paraId="783AC5CC" w14:textId="77777777" w:rsidR="0043671C" w:rsidRPr="0043671C" w:rsidRDefault="0043671C" w:rsidP="0043671C">
      <w:r w:rsidRPr="0043671C">
        <w:rPr>
          <w:b/>
          <w:bCs/>
        </w:rPr>
        <w:t>The governing board</w:t>
      </w:r>
    </w:p>
    <w:p w14:paraId="01C313A8" w14:textId="77777777" w:rsidR="00EF3CA5" w:rsidRDefault="0043671C" w:rsidP="00EF3CA5">
      <w:r w:rsidRPr="0043671C">
        <w:t>The governing board has ultimate responsibility for health and safety matters in the school, but delegates operational matters and day-to-day tasks to the headteacher and staff members.</w:t>
      </w:r>
    </w:p>
    <w:p w14:paraId="33D5C0EA" w14:textId="77777777" w:rsidR="0043671C" w:rsidRDefault="0043671C" w:rsidP="0043671C">
      <w:pPr>
        <w:rPr>
          <w:b/>
          <w:bCs/>
        </w:rPr>
      </w:pPr>
      <w:r w:rsidRPr="0043671C">
        <w:rPr>
          <w:b/>
          <w:bCs/>
        </w:rPr>
        <w:t>Headteacher</w:t>
      </w:r>
    </w:p>
    <w:p w14:paraId="2A56A348" w14:textId="382D2A85" w:rsidR="0043671C" w:rsidRPr="0043671C" w:rsidRDefault="0043671C" w:rsidP="0043671C">
      <w:r w:rsidRPr="0043671C">
        <w:t>The headteacher is responsible for the implementation of this policy, including:</w:t>
      </w:r>
    </w:p>
    <w:p w14:paraId="58C2DC91" w14:textId="35F3B404" w:rsidR="0043671C" w:rsidRPr="0043671C" w:rsidRDefault="0043671C" w:rsidP="00F53B4A">
      <w:pPr>
        <w:pStyle w:val="ListParagraph"/>
        <w:numPr>
          <w:ilvl w:val="0"/>
          <w:numId w:val="13"/>
        </w:numPr>
      </w:pPr>
      <w:r w:rsidRPr="0043671C">
        <w:t xml:space="preserve">Ensuring that an appropriate number of trained first aid personnel are present in the </w:t>
      </w:r>
      <w:r w:rsidR="003F63A4">
        <w:t>college</w:t>
      </w:r>
      <w:r w:rsidRPr="0043671C">
        <w:t xml:space="preserve"> at all times </w:t>
      </w:r>
      <w:r>
        <w:t>or health-care professionals are on call</w:t>
      </w:r>
    </w:p>
    <w:p w14:paraId="46949798" w14:textId="77777777" w:rsidR="0043671C" w:rsidRPr="0043671C" w:rsidRDefault="0043671C" w:rsidP="00F53B4A">
      <w:pPr>
        <w:pStyle w:val="ListParagraph"/>
        <w:numPr>
          <w:ilvl w:val="0"/>
          <w:numId w:val="13"/>
        </w:numPr>
      </w:pPr>
      <w:r w:rsidRPr="0043671C">
        <w:t>Ensuring that first aiders have an appropriate qualification, keep training up to date and remain competent to perform their role</w:t>
      </w:r>
    </w:p>
    <w:p w14:paraId="4D8871CB" w14:textId="77777777" w:rsidR="0043671C" w:rsidRPr="0043671C" w:rsidRDefault="0043671C" w:rsidP="00F53B4A">
      <w:pPr>
        <w:pStyle w:val="ListParagraph"/>
        <w:numPr>
          <w:ilvl w:val="0"/>
          <w:numId w:val="13"/>
        </w:numPr>
      </w:pPr>
      <w:r w:rsidRPr="0043671C">
        <w:t>Ensuring all staff are aware of first aid procedures</w:t>
      </w:r>
    </w:p>
    <w:p w14:paraId="06824ED8" w14:textId="4C0A7BB1" w:rsidR="0043671C" w:rsidRPr="0043671C" w:rsidRDefault="0043671C" w:rsidP="00F53B4A">
      <w:pPr>
        <w:pStyle w:val="ListParagraph"/>
        <w:numPr>
          <w:ilvl w:val="0"/>
          <w:numId w:val="13"/>
        </w:numPr>
      </w:pPr>
      <w:r w:rsidRPr="0043671C">
        <w:t>Ensuring appropriate risk assessments ae completed and appropriate measures are put in place</w:t>
      </w:r>
    </w:p>
    <w:p w14:paraId="50175CA1" w14:textId="77777777" w:rsidR="0043671C" w:rsidRPr="0043671C" w:rsidRDefault="0043671C" w:rsidP="00F53B4A">
      <w:pPr>
        <w:pStyle w:val="ListParagraph"/>
        <w:numPr>
          <w:ilvl w:val="0"/>
          <w:numId w:val="13"/>
        </w:numPr>
      </w:pPr>
      <w:r w:rsidRPr="0043671C">
        <w:t>Undertaking, or ensuring that managers undertake, risk assessments, as appropriate, and that appropriate measures are put in place</w:t>
      </w:r>
    </w:p>
    <w:p w14:paraId="2B49741E" w14:textId="621CDCF2" w:rsidR="0043671C" w:rsidRPr="0043671C" w:rsidRDefault="0043671C" w:rsidP="00F53B4A">
      <w:pPr>
        <w:pStyle w:val="ListParagraph"/>
        <w:numPr>
          <w:ilvl w:val="0"/>
          <w:numId w:val="13"/>
        </w:numPr>
      </w:pPr>
      <w:r w:rsidRPr="0043671C">
        <w:t xml:space="preserve">Ensuring that adequate space is available for catering to the medical needs of </w:t>
      </w:r>
      <w:r w:rsidR="003F63A4">
        <w:t>student</w:t>
      </w:r>
      <w:r w:rsidRPr="0043671C">
        <w:t>s</w:t>
      </w:r>
    </w:p>
    <w:p w14:paraId="3BF85E64" w14:textId="5C554FA4" w:rsidR="0043671C" w:rsidRPr="0043671C" w:rsidRDefault="0043671C" w:rsidP="00F53B4A">
      <w:pPr>
        <w:pStyle w:val="ListParagraph"/>
        <w:numPr>
          <w:ilvl w:val="0"/>
          <w:numId w:val="13"/>
        </w:numPr>
      </w:pPr>
      <w:r w:rsidRPr="0043671C">
        <w:t>Reporting specified incidents to the HSE when necessary</w:t>
      </w:r>
    </w:p>
    <w:p w14:paraId="2DFACD64" w14:textId="77777777" w:rsidR="00CA1A9B" w:rsidRDefault="00CA1A9B" w:rsidP="0043671C">
      <w:pPr>
        <w:rPr>
          <w:b/>
          <w:bCs/>
        </w:rPr>
      </w:pPr>
    </w:p>
    <w:p w14:paraId="2CA3808D" w14:textId="3043A417" w:rsidR="0043671C" w:rsidRPr="0043671C" w:rsidRDefault="00EF3CA5" w:rsidP="0043671C">
      <w:r w:rsidRPr="0043671C">
        <w:rPr>
          <w:b/>
          <w:bCs/>
        </w:rPr>
        <w:t>All Staff</w:t>
      </w:r>
      <w:r w:rsidRPr="00EF3CA5">
        <w:br/>
      </w:r>
      <w:r w:rsidR="0043671C" w:rsidRPr="0043671C">
        <w:t>School staff are responsible for:</w:t>
      </w:r>
    </w:p>
    <w:p w14:paraId="1787712D" w14:textId="77777777" w:rsidR="0043671C" w:rsidRPr="0043671C" w:rsidRDefault="0043671C" w:rsidP="00F53B4A">
      <w:pPr>
        <w:pStyle w:val="ListParagraph"/>
        <w:numPr>
          <w:ilvl w:val="0"/>
          <w:numId w:val="14"/>
        </w:numPr>
      </w:pPr>
      <w:r w:rsidRPr="0043671C">
        <w:t>Ensuring they follow first aid procedures</w:t>
      </w:r>
    </w:p>
    <w:p w14:paraId="420D778E" w14:textId="4AFB0482" w:rsidR="0043671C" w:rsidRPr="0043671C" w:rsidRDefault="0043671C" w:rsidP="00F53B4A">
      <w:pPr>
        <w:pStyle w:val="ListParagraph"/>
        <w:numPr>
          <w:ilvl w:val="0"/>
          <w:numId w:val="14"/>
        </w:numPr>
      </w:pPr>
      <w:r w:rsidRPr="0043671C">
        <w:t xml:space="preserve">Ensuring they know who the first aiders and/or appointed person(s) in </w:t>
      </w:r>
      <w:r w:rsidR="003F63A4">
        <w:t>co</w:t>
      </w:r>
      <w:r w:rsidRPr="0043671C">
        <w:t>l</w:t>
      </w:r>
      <w:r w:rsidR="003F63A4">
        <w:t>lege</w:t>
      </w:r>
      <w:r w:rsidRPr="0043671C">
        <w:t xml:space="preserve"> are</w:t>
      </w:r>
    </w:p>
    <w:p w14:paraId="19B062DF" w14:textId="1CD12E0F" w:rsidR="0043671C" w:rsidRPr="0043671C" w:rsidRDefault="0043671C" w:rsidP="00F53B4A">
      <w:pPr>
        <w:pStyle w:val="ListParagraph"/>
        <w:numPr>
          <w:ilvl w:val="0"/>
          <w:numId w:val="14"/>
        </w:numPr>
      </w:pPr>
      <w:r w:rsidRPr="0043671C">
        <w:t>Completing accident report</w:t>
      </w:r>
      <w:r w:rsidR="00AB75E3">
        <w:t xml:space="preserve"> form</w:t>
      </w:r>
      <w:r w:rsidRPr="0043671C">
        <w:t xml:space="preserve">s </w:t>
      </w:r>
      <w:r w:rsidRPr="00AB75E3">
        <w:t xml:space="preserve">(see appendix </w:t>
      </w:r>
      <w:r w:rsidR="00AB75E3" w:rsidRPr="00AB75E3">
        <w:t>3</w:t>
      </w:r>
      <w:r w:rsidRPr="00AB75E3">
        <w:t xml:space="preserve">) </w:t>
      </w:r>
      <w:r w:rsidRPr="0043671C">
        <w:t>for all incidents they attend to where a fir</w:t>
      </w:r>
      <w:r>
        <w:t>st aider/appointed</w:t>
      </w:r>
      <w:r w:rsidRPr="0043671C">
        <w:t xml:space="preserve"> is not called </w:t>
      </w:r>
    </w:p>
    <w:p w14:paraId="1ECDC826" w14:textId="77777777" w:rsidR="0043671C" w:rsidRPr="0043671C" w:rsidRDefault="0043671C" w:rsidP="00F53B4A">
      <w:pPr>
        <w:pStyle w:val="ListParagraph"/>
        <w:numPr>
          <w:ilvl w:val="0"/>
          <w:numId w:val="14"/>
        </w:numPr>
      </w:pPr>
      <w:r w:rsidRPr="0043671C">
        <w:t>Informing the headteacher or their manager of any specific health conditions or first aid needs</w:t>
      </w:r>
    </w:p>
    <w:p w14:paraId="4797AB93" w14:textId="77777777" w:rsidR="00CA1A9B" w:rsidRDefault="00CA1A9B" w:rsidP="00090881">
      <w:pPr>
        <w:rPr>
          <w:b/>
          <w:color w:val="2F5496" w:themeColor="accent5" w:themeShade="BF"/>
        </w:rPr>
      </w:pPr>
      <w:bookmarkStart w:id="0" w:name="_Toc54183103"/>
      <w:bookmarkStart w:id="1" w:name="_Toc97546572"/>
      <w:bookmarkStart w:id="2" w:name="_Toc146536229"/>
    </w:p>
    <w:p w14:paraId="69E64BE6" w14:textId="77777777" w:rsidR="00CA1A9B" w:rsidRDefault="00CA1A9B" w:rsidP="00090881">
      <w:pPr>
        <w:rPr>
          <w:b/>
          <w:color w:val="2F5496" w:themeColor="accent5" w:themeShade="BF"/>
        </w:rPr>
      </w:pPr>
    </w:p>
    <w:p w14:paraId="044E232C" w14:textId="209E09AF" w:rsidR="00090881" w:rsidRPr="00B773F1" w:rsidRDefault="00090881" w:rsidP="00090881">
      <w:pPr>
        <w:rPr>
          <w:b/>
          <w:color w:val="2F5496" w:themeColor="accent5" w:themeShade="BF"/>
        </w:rPr>
      </w:pPr>
      <w:r w:rsidRPr="00B773F1">
        <w:rPr>
          <w:b/>
          <w:color w:val="2F5496" w:themeColor="accent5" w:themeShade="BF"/>
        </w:rPr>
        <w:lastRenderedPageBreak/>
        <w:t>First aid procedures</w:t>
      </w:r>
      <w:bookmarkEnd w:id="0"/>
      <w:bookmarkEnd w:id="1"/>
      <w:bookmarkEnd w:id="2"/>
    </w:p>
    <w:p w14:paraId="44A7F86B" w14:textId="0CC562A2" w:rsidR="00090881" w:rsidRDefault="00090881" w:rsidP="00090881">
      <w:pPr>
        <w:rPr>
          <w:b/>
          <w:bCs/>
        </w:rPr>
      </w:pPr>
      <w:r w:rsidRPr="00090881">
        <w:rPr>
          <w:b/>
          <w:bCs/>
        </w:rPr>
        <w:t xml:space="preserve">In-school procedures </w:t>
      </w:r>
    </w:p>
    <w:p w14:paraId="01205561" w14:textId="77777777" w:rsidR="00B773F1" w:rsidRDefault="00B773F1" w:rsidP="00B773F1">
      <w:pPr>
        <w:rPr>
          <w:lang w:eastAsia="en-GB"/>
        </w:rPr>
      </w:pPr>
      <w:r>
        <w:rPr>
          <w:lang w:eastAsia="en-GB"/>
        </w:rPr>
        <w:t>In the event of an accident resulting in injury:</w:t>
      </w:r>
    </w:p>
    <w:p w14:paraId="50780BA8" w14:textId="2BC3FD3C" w:rsidR="00B773F1" w:rsidRPr="00B773F1" w:rsidRDefault="00B773F1" w:rsidP="00B773F1">
      <w:pPr>
        <w:pStyle w:val="ListParagraph"/>
        <w:numPr>
          <w:ilvl w:val="0"/>
          <w:numId w:val="21"/>
        </w:numPr>
        <w:spacing w:after="120" w:line="240" w:lineRule="auto"/>
        <w:rPr>
          <w:rFonts w:ascii="Times New Roman" w:eastAsia="Times New Roman" w:hAnsi="Times New Roman"/>
          <w:lang w:eastAsia="en-GB"/>
        </w:rPr>
      </w:pPr>
      <w:r w:rsidRPr="00B773F1">
        <w:rPr>
          <w:lang w:eastAsia="en-GB"/>
        </w:rPr>
        <w:t>The closest member of staff present will assess the seriousness of the injury and seek the assistance of a qualified first aider</w:t>
      </w:r>
      <w:r w:rsidR="007C7204">
        <w:rPr>
          <w:lang w:eastAsia="en-GB"/>
        </w:rPr>
        <w:t>/appointed person</w:t>
      </w:r>
      <w:r w:rsidRPr="00B773F1">
        <w:rPr>
          <w:lang w:eastAsia="en-GB"/>
        </w:rPr>
        <w:t>, if appropriate, who will provide the required first aid treatment</w:t>
      </w:r>
    </w:p>
    <w:p w14:paraId="28640653" w14:textId="424133DA" w:rsidR="00B773F1" w:rsidRPr="00B773F1" w:rsidRDefault="00B773F1" w:rsidP="00B773F1">
      <w:pPr>
        <w:pStyle w:val="ListParagraph"/>
        <w:numPr>
          <w:ilvl w:val="0"/>
          <w:numId w:val="21"/>
        </w:numPr>
        <w:spacing w:after="120" w:line="240" w:lineRule="auto"/>
        <w:rPr>
          <w:rFonts w:ascii="Times New Roman" w:eastAsia="Times New Roman" w:hAnsi="Times New Roman"/>
          <w:lang w:eastAsia="en-GB"/>
        </w:rPr>
      </w:pPr>
      <w:r w:rsidRPr="00B773F1">
        <w:rPr>
          <w:lang w:eastAsia="en-GB"/>
        </w:rPr>
        <w:t>The first aider</w:t>
      </w:r>
      <w:r w:rsidR="007C7204">
        <w:rPr>
          <w:lang w:eastAsia="en-GB"/>
        </w:rPr>
        <w:t>/appointed person</w:t>
      </w:r>
      <w:r w:rsidRPr="00B773F1">
        <w:rPr>
          <w:lang w:eastAsia="en-GB"/>
        </w:rPr>
        <w:t xml:space="preserve">, if called, will assess the injury and decide if further assistance is needed from a colleague or the emergency services. They will remain on </w:t>
      </w:r>
      <w:r>
        <w:rPr>
          <w:lang w:eastAsia="en-GB"/>
        </w:rPr>
        <w:t xml:space="preserve">the </w:t>
      </w:r>
      <w:r w:rsidRPr="00B773F1">
        <w:rPr>
          <w:lang w:eastAsia="en-GB"/>
        </w:rPr>
        <w:t>scene until help arrives</w:t>
      </w:r>
    </w:p>
    <w:p w14:paraId="20535860" w14:textId="6BDED207" w:rsidR="00B773F1" w:rsidRPr="00B773F1" w:rsidRDefault="00B773F1" w:rsidP="00B773F1">
      <w:pPr>
        <w:pStyle w:val="ListParagraph"/>
        <w:numPr>
          <w:ilvl w:val="0"/>
          <w:numId w:val="21"/>
        </w:numPr>
        <w:spacing w:after="120" w:line="240" w:lineRule="auto"/>
        <w:rPr>
          <w:rFonts w:ascii="Times New Roman" w:eastAsia="Times New Roman" w:hAnsi="Times New Roman"/>
          <w:lang w:eastAsia="en-GB"/>
        </w:rPr>
      </w:pPr>
      <w:r w:rsidRPr="00B773F1">
        <w:rPr>
          <w:lang w:eastAsia="en-GB"/>
        </w:rPr>
        <w:t>The first aider</w:t>
      </w:r>
      <w:r w:rsidR="007C7204">
        <w:rPr>
          <w:lang w:eastAsia="en-GB"/>
        </w:rPr>
        <w:t>/appointed person</w:t>
      </w:r>
      <w:r w:rsidRPr="00B773F1">
        <w:rPr>
          <w:lang w:eastAsia="en-GB"/>
        </w:rPr>
        <w:t xml:space="preserve"> will also decide whether the injured person should be moved or placed in a recovery position</w:t>
      </w:r>
    </w:p>
    <w:p w14:paraId="38721386" w14:textId="455081D4" w:rsidR="00B773F1" w:rsidRPr="00B773F1" w:rsidRDefault="00B773F1" w:rsidP="00B773F1">
      <w:pPr>
        <w:pStyle w:val="ListParagraph"/>
        <w:numPr>
          <w:ilvl w:val="0"/>
          <w:numId w:val="21"/>
        </w:numPr>
        <w:spacing w:after="120" w:line="240" w:lineRule="auto"/>
        <w:rPr>
          <w:rFonts w:ascii="Times New Roman" w:eastAsia="Times New Roman" w:hAnsi="Times New Roman"/>
          <w:lang w:eastAsia="en-GB"/>
        </w:rPr>
      </w:pPr>
      <w:r w:rsidRPr="00B773F1">
        <w:rPr>
          <w:lang w:eastAsia="en-GB"/>
        </w:rPr>
        <w:t>If the first aider</w:t>
      </w:r>
      <w:r w:rsidR="007C7204">
        <w:rPr>
          <w:lang w:eastAsia="en-GB"/>
        </w:rPr>
        <w:t>/appointed person</w:t>
      </w:r>
      <w:r w:rsidRPr="00B773F1">
        <w:rPr>
          <w:lang w:eastAsia="en-GB"/>
        </w:rPr>
        <w:t xml:space="preserve"> judges that a </w:t>
      </w:r>
      <w:r>
        <w:rPr>
          <w:lang w:eastAsia="en-GB"/>
        </w:rPr>
        <w:t>student</w:t>
      </w:r>
      <w:r w:rsidRPr="00B773F1">
        <w:rPr>
          <w:lang w:eastAsia="en-GB"/>
        </w:rPr>
        <w:t xml:space="preserve"> is too unwell to remain in school, </w:t>
      </w:r>
      <w:r>
        <w:rPr>
          <w:lang w:eastAsia="en-GB"/>
        </w:rPr>
        <w:t xml:space="preserve">the </w:t>
      </w:r>
      <w:r w:rsidR="00DB1EB4">
        <w:rPr>
          <w:lang w:eastAsia="en-GB"/>
        </w:rPr>
        <w:t xml:space="preserve">student will be returned to the </w:t>
      </w:r>
      <w:r>
        <w:rPr>
          <w:lang w:eastAsia="en-GB"/>
        </w:rPr>
        <w:t>ward</w:t>
      </w:r>
      <w:r w:rsidRPr="00B773F1">
        <w:rPr>
          <w:lang w:eastAsia="en-GB"/>
        </w:rPr>
        <w:t>.</w:t>
      </w:r>
      <w:r>
        <w:rPr>
          <w:lang w:eastAsia="en-GB"/>
        </w:rPr>
        <w:t xml:space="preserve"> O</w:t>
      </w:r>
      <w:r w:rsidRPr="00B773F1">
        <w:rPr>
          <w:lang w:eastAsia="en-GB"/>
        </w:rPr>
        <w:t>n their arrival, the first aider</w:t>
      </w:r>
      <w:r w:rsidR="007C7204">
        <w:rPr>
          <w:lang w:eastAsia="en-GB"/>
        </w:rPr>
        <w:t>/appointed person</w:t>
      </w:r>
      <w:r w:rsidRPr="00B773F1">
        <w:rPr>
          <w:lang w:eastAsia="en-GB"/>
        </w:rPr>
        <w:t xml:space="preserve"> will </w:t>
      </w:r>
      <w:r>
        <w:rPr>
          <w:lang w:eastAsia="en-GB"/>
        </w:rPr>
        <w:t xml:space="preserve">hand over the relevant information and complete a RiO note </w:t>
      </w:r>
    </w:p>
    <w:p w14:paraId="0B63BB72" w14:textId="3C918320" w:rsidR="00B773F1" w:rsidRPr="00B773F1" w:rsidRDefault="00B773F1" w:rsidP="00B773F1">
      <w:pPr>
        <w:pStyle w:val="ListParagraph"/>
        <w:numPr>
          <w:ilvl w:val="0"/>
          <w:numId w:val="21"/>
        </w:numPr>
        <w:spacing w:after="120" w:line="240" w:lineRule="auto"/>
        <w:rPr>
          <w:rFonts w:ascii="Times New Roman" w:eastAsia="Times New Roman" w:hAnsi="Times New Roman"/>
          <w:lang w:eastAsia="en-GB"/>
        </w:rPr>
      </w:pPr>
      <w:r w:rsidRPr="00B773F1">
        <w:rPr>
          <w:lang w:eastAsia="en-GB"/>
        </w:rPr>
        <w:t xml:space="preserve">If emergency services are called, the </w:t>
      </w:r>
      <w:r w:rsidR="007C7204">
        <w:rPr>
          <w:lang w:eastAsia="en-GB"/>
        </w:rPr>
        <w:t xml:space="preserve">College Admin </w:t>
      </w:r>
      <w:r w:rsidRPr="00B773F1">
        <w:rPr>
          <w:lang w:eastAsia="en-GB"/>
        </w:rPr>
        <w:t xml:space="preserve">will contact </w:t>
      </w:r>
      <w:r>
        <w:rPr>
          <w:lang w:eastAsia="en-GB"/>
        </w:rPr>
        <w:t>the ward</w:t>
      </w:r>
      <w:r w:rsidRPr="00B773F1">
        <w:rPr>
          <w:lang w:eastAsia="en-GB"/>
        </w:rPr>
        <w:t xml:space="preserve"> immediately</w:t>
      </w:r>
      <w:r w:rsidR="00DB1EB4">
        <w:rPr>
          <w:lang w:eastAsia="en-GB"/>
        </w:rPr>
        <w:t>,</w:t>
      </w:r>
      <w:r w:rsidR="007C7204">
        <w:rPr>
          <w:lang w:eastAsia="en-GB"/>
        </w:rPr>
        <w:t xml:space="preserve"> if a member of ward staff is not already present</w:t>
      </w:r>
    </w:p>
    <w:p w14:paraId="0C1ACDFF" w14:textId="5ADA8F42" w:rsidR="00B773F1" w:rsidRPr="00B773F1" w:rsidRDefault="00B773F1" w:rsidP="00B773F1">
      <w:pPr>
        <w:pStyle w:val="ListParagraph"/>
        <w:numPr>
          <w:ilvl w:val="0"/>
          <w:numId w:val="21"/>
        </w:numPr>
        <w:spacing w:after="120" w:line="240" w:lineRule="auto"/>
        <w:rPr>
          <w:rFonts w:ascii="Times New Roman" w:eastAsia="Times New Roman" w:hAnsi="Times New Roman"/>
          <w:lang w:eastAsia="en-GB"/>
        </w:rPr>
      </w:pPr>
      <w:r w:rsidRPr="00B773F1">
        <w:rPr>
          <w:lang w:eastAsia="en-GB"/>
        </w:rPr>
        <w:t>The</w:t>
      </w:r>
      <w:r w:rsidRPr="00B773F1">
        <w:rPr>
          <w:color w:val="F15F22"/>
          <w:lang w:eastAsia="en-GB"/>
        </w:rPr>
        <w:t xml:space="preserve"> </w:t>
      </w:r>
      <w:r w:rsidR="007C7204" w:rsidRPr="007C7204">
        <w:rPr>
          <w:lang w:eastAsia="en-GB"/>
        </w:rPr>
        <w:t xml:space="preserve">first aider/appointed person </w:t>
      </w:r>
      <w:r w:rsidRPr="00B773F1">
        <w:rPr>
          <w:lang w:eastAsia="en-GB"/>
        </w:rPr>
        <w:t>will complete an accident report form on the same day or as soon as is reasonably practical after an incident resulting in an injury</w:t>
      </w:r>
    </w:p>
    <w:p w14:paraId="4A746E17" w14:textId="275E7FD5" w:rsidR="00B773F1" w:rsidRDefault="00B773F1" w:rsidP="00090881">
      <w:pPr>
        <w:rPr>
          <w:b/>
          <w:bCs/>
        </w:rPr>
      </w:pPr>
      <w:r w:rsidRPr="00090881">
        <w:rPr>
          <w:b/>
          <w:bCs/>
        </w:rPr>
        <w:t>Off-site procedures</w:t>
      </w:r>
    </w:p>
    <w:p w14:paraId="7501AA1F" w14:textId="67CBB418" w:rsidR="00B773F1" w:rsidRDefault="00B773F1" w:rsidP="00B773F1">
      <w:pPr>
        <w:rPr>
          <w:lang w:eastAsia="en-GB"/>
        </w:rPr>
      </w:pPr>
      <w:r>
        <w:rPr>
          <w:lang w:eastAsia="en-GB"/>
        </w:rPr>
        <w:t xml:space="preserve">When taking </w:t>
      </w:r>
      <w:r w:rsidR="003F63A4">
        <w:rPr>
          <w:lang w:eastAsia="en-GB"/>
        </w:rPr>
        <w:t>student</w:t>
      </w:r>
      <w:r>
        <w:rPr>
          <w:lang w:eastAsia="en-GB"/>
        </w:rPr>
        <w:t xml:space="preserve">s off the </w:t>
      </w:r>
      <w:r w:rsidR="003F63A4">
        <w:rPr>
          <w:lang w:eastAsia="en-GB"/>
        </w:rPr>
        <w:t>college</w:t>
      </w:r>
      <w:r>
        <w:rPr>
          <w:lang w:eastAsia="en-GB"/>
        </w:rPr>
        <w:t xml:space="preserve"> premises, staff will ensure they always have the following:</w:t>
      </w:r>
    </w:p>
    <w:p w14:paraId="5BE84E10" w14:textId="4721FB9F" w:rsidR="00B773F1" w:rsidRPr="00B773F1" w:rsidRDefault="00B773F1" w:rsidP="00B773F1">
      <w:pPr>
        <w:pStyle w:val="ListParagraph"/>
        <w:numPr>
          <w:ilvl w:val="0"/>
          <w:numId w:val="26"/>
        </w:numPr>
        <w:spacing w:after="120" w:line="240" w:lineRule="auto"/>
        <w:rPr>
          <w:rFonts w:ascii="Times New Roman" w:eastAsia="Times New Roman" w:hAnsi="Times New Roman"/>
          <w:lang w:eastAsia="en-GB"/>
        </w:rPr>
      </w:pPr>
      <w:r w:rsidRPr="00B773F1">
        <w:rPr>
          <w:lang w:eastAsia="en-GB"/>
        </w:rPr>
        <w:t>A hospital mobile phone</w:t>
      </w:r>
    </w:p>
    <w:p w14:paraId="7A079DBE" w14:textId="3C62F5F2" w:rsidR="00B773F1" w:rsidRPr="00B773F1" w:rsidRDefault="00B773F1" w:rsidP="00B773F1">
      <w:pPr>
        <w:pStyle w:val="ListParagraph"/>
        <w:numPr>
          <w:ilvl w:val="0"/>
          <w:numId w:val="26"/>
        </w:numPr>
        <w:spacing w:after="120" w:line="240" w:lineRule="auto"/>
        <w:rPr>
          <w:rFonts w:ascii="Times New Roman" w:eastAsia="Times New Roman" w:hAnsi="Times New Roman"/>
          <w:lang w:eastAsia="en-GB"/>
        </w:rPr>
      </w:pPr>
      <w:r w:rsidRPr="00B773F1">
        <w:rPr>
          <w:lang w:eastAsia="en-GB"/>
        </w:rPr>
        <w:t xml:space="preserve">A portable first aid kit , </w:t>
      </w:r>
      <w:r w:rsidR="00AB75E3">
        <w:rPr>
          <w:lang w:eastAsia="en-GB"/>
        </w:rPr>
        <w:t>(</w:t>
      </w:r>
      <w:r w:rsidR="003A6DA4">
        <w:rPr>
          <w:lang w:eastAsia="en-GB"/>
        </w:rPr>
        <w:t>details of contents can be found in Appendix 2</w:t>
      </w:r>
      <w:r w:rsidR="00AB75E3">
        <w:rPr>
          <w:lang w:eastAsia="en-GB"/>
        </w:rPr>
        <w:t>)</w:t>
      </w:r>
    </w:p>
    <w:p w14:paraId="55F42C69" w14:textId="7428DF40" w:rsidR="00B773F1" w:rsidRPr="00B773F1" w:rsidRDefault="00B773F1" w:rsidP="00B773F1">
      <w:pPr>
        <w:pStyle w:val="ListParagraph"/>
        <w:numPr>
          <w:ilvl w:val="0"/>
          <w:numId w:val="27"/>
        </w:numPr>
        <w:spacing w:after="120" w:line="240" w:lineRule="auto"/>
        <w:rPr>
          <w:rFonts w:ascii="Times New Roman" w:eastAsia="Times New Roman" w:hAnsi="Times New Roman"/>
          <w:lang w:eastAsia="en-GB"/>
        </w:rPr>
      </w:pPr>
      <w:r w:rsidRPr="00B773F1">
        <w:rPr>
          <w:lang w:eastAsia="en-GB"/>
        </w:rPr>
        <w:t xml:space="preserve">Information about the specific medical needs of </w:t>
      </w:r>
      <w:r w:rsidR="003F63A4">
        <w:rPr>
          <w:lang w:eastAsia="en-GB"/>
        </w:rPr>
        <w:t>student</w:t>
      </w:r>
      <w:r w:rsidRPr="00B773F1">
        <w:rPr>
          <w:lang w:eastAsia="en-GB"/>
        </w:rPr>
        <w:t>s</w:t>
      </w:r>
    </w:p>
    <w:p w14:paraId="13589519" w14:textId="0C21326B" w:rsidR="00B773F1" w:rsidRPr="00B773F1" w:rsidRDefault="00B773F1" w:rsidP="00B773F1">
      <w:pPr>
        <w:pStyle w:val="ListParagraph"/>
        <w:numPr>
          <w:ilvl w:val="0"/>
          <w:numId w:val="27"/>
        </w:numPr>
        <w:spacing w:after="120" w:line="240" w:lineRule="auto"/>
        <w:rPr>
          <w:rFonts w:ascii="Times New Roman" w:eastAsia="Times New Roman" w:hAnsi="Times New Roman"/>
          <w:lang w:eastAsia="en-GB"/>
        </w:rPr>
      </w:pPr>
      <w:r>
        <w:rPr>
          <w:lang w:eastAsia="en-GB"/>
        </w:rPr>
        <w:t>Ward</w:t>
      </w:r>
      <w:r w:rsidRPr="00B773F1">
        <w:rPr>
          <w:lang w:eastAsia="en-GB"/>
        </w:rPr>
        <w:t xml:space="preserve"> contact details</w:t>
      </w:r>
    </w:p>
    <w:p w14:paraId="485C8CE4" w14:textId="5D308D0A" w:rsidR="00B773F1" w:rsidRDefault="00B773F1" w:rsidP="00B773F1">
      <w:pPr>
        <w:rPr>
          <w:lang w:eastAsia="en-GB"/>
        </w:rPr>
      </w:pPr>
      <w:r>
        <w:rPr>
          <w:lang w:eastAsia="en-GB"/>
        </w:rPr>
        <w:t xml:space="preserve">When transporting </w:t>
      </w:r>
      <w:r w:rsidR="003F63A4">
        <w:rPr>
          <w:lang w:eastAsia="en-GB"/>
        </w:rPr>
        <w:t>students</w:t>
      </w:r>
      <w:r>
        <w:rPr>
          <w:lang w:eastAsia="en-GB"/>
        </w:rPr>
        <w:t xml:space="preserve"> using a minibus or other large vehicle, the</w:t>
      </w:r>
      <w:r w:rsidR="003F63A4">
        <w:rPr>
          <w:lang w:eastAsia="en-GB"/>
        </w:rPr>
        <w:t xml:space="preserve"> college </w:t>
      </w:r>
      <w:r>
        <w:rPr>
          <w:lang w:eastAsia="en-GB"/>
        </w:rPr>
        <w:t>will make sure the vehicle is equipped with a first aid box</w:t>
      </w:r>
      <w:r w:rsidR="00DB1EB4">
        <w:rPr>
          <w:lang w:eastAsia="en-GB"/>
        </w:rPr>
        <w:t>.  Details of its contents can be found in Appendix 2.</w:t>
      </w:r>
    </w:p>
    <w:p w14:paraId="5CEA3356" w14:textId="25A9072B" w:rsidR="00B773F1" w:rsidRDefault="00B773F1" w:rsidP="00B773F1">
      <w:pPr>
        <w:rPr>
          <w:lang w:eastAsia="en-GB"/>
        </w:rPr>
      </w:pPr>
      <w:r>
        <w:rPr>
          <w:lang w:eastAsia="en-GB"/>
        </w:rPr>
        <w:t>Risk assessments will be completed by the</w:t>
      </w:r>
      <w:r w:rsidR="003F63A4">
        <w:rPr>
          <w:lang w:eastAsia="en-GB"/>
        </w:rPr>
        <w:t xml:space="preserve"> trip leader </w:t>
      </w:r>
      <w:r>
        <w:rPr>
          <w:lang w:eastAsia="en-GB"/>
        </w:rPr>
        <w:t xml:space="preserve">prior to any educational visit that necessitates taking </w:t>
      </w:r>
      <w:r w:rsidR="003F63A4">
        <w:rPr>
          <w:lang w:eastAsia="en-GB"/>
        </w:rPr>
        <w:t>student</w:t>
      </w:r>
      <w:r>
        <w:rPr>
          <w:lang w:eastAsia="en-GB"/>
        </w:rPr>
        <w:t xml:space="preserve">s off </w:t>
      </w:r>
      <w:r w:rsidR="00DB1EB4">
        <w:rPr>
          <w:lang w:eastAsia="en-GB"/>
        </w:rPr>
        <w:t>college</w:t>
      </w:r>
      <w:r>
        <w:rPr>
          <w:lang w:eastAsia="en-GB"/>
        </w:rPr>
        <w:t xml:space="preserve"> premises.</w:t>
      </w:r>
    </w:p>
    <w:p w14:paraId="6FB1A359" w14:textId="4F1F6DC0" w:rsidR="003F63A4" w:rsidRDefault="003F63A4" w:rsidP="00B773F1">
      <w:pPr>
        <w:rPr>
          <w:lang w:eastAsia="en-GB"/>
        </w:rPr>
      </w:pPr>
      <w:r>
        <w:rPr>
          <w:lang w:eastAsia="en-GB"/>
        </w:rPr>
        <w:t>There will always be at least one first aider on college trips and visits</w:t>
      </w:r>
    </w:p>
    <w:p w14:paraId="7AF20BDE" w14:textId="77777777" w:rsidR="00090881" w:rsidRPr="00DB1EB4" w:rsidRDefault="00090881" w:rsidP="00090881">
      <w:pPr>
        <w:rPr>
          <w:b/>
          <w:bCs/>
          <w:color w:val="2F5496" w:themeColor="accent5" w:themeShade="BF"/>
        </w:rPr>
      </w:pPr>
      <w:r w:rsidRPr="00DB1EB4">
        <w:rPr>
          <w:b/>
          <w:bCs/>
          <w:color w:val="2F5496" w:themeColor="accent5" w:themeShade="BF"/>
        </w:rPr>
        <w:t>Calling for First Aid assistance</w:t>
      </w:r>
    </w:p>
    <w:p w14:paraId="499F0B97" w14:textId="77777777" w:rsidR="00B773F1" w:rsidRDefault="00090881" w:rsidP="00090881">
      <w:r w:rsidRPr="00090881">
        <w:t>Whenever the need arises for first aid to a member of staff or visitor, a call using 2222</w:t>
      </w:r>
      <w:r w:rsidR="009B68A2">
        <w:t xml:space="preserve"> </w:t>
      </w:r>
      <w:r w:rsidRPr="00090881">
        <w:t xml:space="preserve">must be made without delay. When summoning first aid assistance, the caller must provide clear, concise and accurate information regarding the exact location of the person(s) requiring first aid and a brief description of the injuries or nature of the incident. </w:t>
      </w:r>
    </w:p>
    <w:p w14:paraId="31E71EC3" w14:textId="35F0DD11" w:rsidR="00090881" w:rsidRPr="00090881" w:rsidRDefault="00090881" w:rsidP="00090881">
      <w:r w:rsidRPr="00090881">
        <w:t xml:space="preserve">A first aid responder list app is on every </w:t>
      </w:r>
      <w:r w:rsidR="009B68A2" w:rsidRPr="00090881">
        <w:t>S</w:t>
      </w:r>
      <w:r w:rsidR="00B773F1">
        <w:t>t Andrew’s Healthcare</w:t>
      </w:r>
      <w:r w:rsidRPr="00090881">
        <w:t xml:space="preserve"> computer desktop.</w:t>
      </w:r>
      <w:r w:rsidR="009B68A2">
        <w:t xml:space="preserve">  </w:t>
      </w:r>
      <w:r w:rsidRPr="00090881">
        <w:t>The following are general first aid related procedures to be followed by all staff:</w:t>
      </w:r>
    </w:p>
    <w:p w14:paraId="0A93DAA3" w14:textId="77AC4471" w:rsidR="00090881" w:rsidRPr="00090881" w:rsidRDefault="00090881" w:rsidP="00F53B4A">
      <w:pPr>
        <w:pStyle w:val="ListParagraph"/>
        <w:numPr>
          <w:ilvl w:val="0"/>
          <w:numId w:val="15"/>
        </w:numPr>
      </w:pPr>
      <w:r w:rsidRPr="00090881">
        <w:t>First Aiders should be appropriately immunised e.g. influenza, Covid etc</w:t>
      </w:r>
    </w:p>
    <w:p w14:paraId="1A3965B1" w14:textId="7730C479" w:rsidR="00090881" w:rsidRPr="00090881" w:rsidRDefault="00090881" w:rsidP="00090881">
      <w:pPr>
        <w:pStyle w:val="ListParagraph"/>
        <w:numPr>
          <w:ilvl w:val="0"/>
          <w:numId w:val="15"/>
        </w:numPr>
      </w:pPr>
      <w:r w:rsidRPr="00090881">
        <w:t xml:space="preserve">Employees should not use private vehicles to transport injured persons to hospital unless a senior manager specifically approves </w:t>
      </w:r>
      <w:proofErr w:type="gramStart"/>
      <w:r w:rsidRPr="00090881">
        <w:t>it</w:t>
      </w:r>
      <w:proofErr w:type="gramEnd"/>
      <w:r w:rsidRPr="00090881">
        <w:t xml:space="preserve"> and the member of staff has appropriate vehicle insurance cover for work use</w:t>
      </w:r>
    </w:p>
    <w:p w14:paraId="0185DABF" w14:textId="77777777" w:rsidR="00DB1EB4" w:rsidRDefault="00090881" w:rsidP="00DB1EB4">
      <w:pPr>
        <w:pStyle w:val="ListParagraph"/>
        <w:numPr>
          <w:ilvl w:val="0"/>
          <w:numId w:val="15"/>
        </w:numPr>
      </w:pPr>
      <w:r w:rsidRPr="00090881">
        <w:t>If an ambulance is not required, but the injured person is advised to go A&amp;E, a taxi should be used in the first instance</w:t>
      </w:r>
    </w:p>
    <w:p w14:paraId="4BE70500" w14:textId="008ECE1D" w:rsidR="00090881" w:rsidRPr="00DB1EB4" w:rsidRDefault="00090881" w:rsidP="00DB1EB4">
      <w:pPr>
        <w:pStyle w:val="ListParagraph"/>
        <w:numPr>
          <w:ilvl w:val="0"/>
          <w:numId w:val="15"/>
        </w:numPr>
      </w:pPr>
      <w:r w:rsidRPr="00090881">
        <w:t xml:space="preserve">If any staff member or visitor need to access a first aid kit, they must go to the nearest first aider who will administer treatment and </w:t>
      </w:r>
      <w:r w:rsidRPr="00DB1EB4">
        <w:t xml:space="preserve">complete the necessary reports </w:t>
      </w:r>
    </w:p>
    <w:p w14:paraId="388989A3" w14:textId="7F28A944" w:rsidR="00090881" w:rsidRPr="00090881" w:rsidRDefault="00090881" w:rsidP="00090881">
      <w:pPr>
        <w:pStyle w:val="ListParagraph"/>
        <w:numPr>
          <w:ilvl w:val="0"/>
          <w:numId w:val="15"/>
        </w:numPr>
      </w:pPr>
      <w:r w:rsidRPr="00DB1EB4">
        <w:t>Any</w:t>
      </w:r>
      <w:r w:rsidRPr="00090881">
        <w:t xml:space="preserve"> loss or damage to first aid equipment must be reported immediately to a first aider</w:t>
      </w:r>
    </w:p>
    <w:p w14:paraId="179AE0EC" w14:textId="6C02D386" w:rsidR="00090881" w:rsidRDefault="00090881" w:rsidP="00090881">
      <w:pPr>
        <w:pStyle w:val="ListParagraph"/>
        <w:numPr>
          <w:ilvl w:val="0"/>
          <w:numId w:val="15"/>
        </w:numPr>
      </w:pPr>
      <w:r w:rsidRPr="00090881">
        <w:t>All Charity vehicles are required to carry a first aid kit with them at all times. The driver is responsible for its safekeeping and to ensure it is adequately</w:t>
      </w:r>
      <w:r w:rsidR="00F53B4A">
        <w:t xml:space="preserve"> </w:t>
      </w:r>
      <w:r w:rsidR="009B68A2">
        <w:t>s</w:t>
      </w:r>
      <w:r w:rsidRPr="00090881">
        <w:t>tocked</w:t>
      </w:r>
    </w:p>
    <w:p w14:paraId="0964297B" w14:textId="77777777" w:rsidR="00AB75E3" w:rsidRDefault="00AB75E3" w:rsidP="00AB75E3">
      <w:pPr>
        <w:pStyle w:val="ListParagraph"/>
      </w:pPr>
    </w:p>
    <w:p w14:paraId="7BB3D472" w14:textId="77777777" w:rsidR="00AB75E3" w:rsidRDefault="00AB75E3" w:rsidP="00AB75E3">
      <w:pPr>
        <w:pStyle w:val="ListParagraph"/>
      </w:pPr>
    </w:p>
    <w:p w14:paraId="7A02A9DE" w14:textId="77777777" w:rsidR="00AB75E3" w:rsidRPr="00090881" w:rsidRDefault="00AB75E3" w:rsidP="00AB75E3">
      <w:pPr>
        <w:pStyle w:val="ListParagraph"/>
      </w:pPr>
    </w:p>
    <w:p w14:paraId="1D9ADB56" w14:textId="77777777" w:rsidR="00090881" w:rsidRPr="009B68A2" w:rsidRDefault="00090881" w:rsidP="00090881">
      <w:pPr>
        <w:rPr>
          <w:b/>
          <w:bCs/>
        </w:rPr>
      </w:pPr>
      <w:r w:rsidRPr="009B68A2">
        <w:rPr>
          <w:b/>
          <w:bCs/>
        </w:rPr>
        <w:lastRenderedPageBreak/>
        <w:t>First Aid treatment for visitors</w:t>
      </w:r>
    </w:p>
    <w:p w14:paraId="76F06CBE" w14:textId="07258B50" w:rsidR="00090881" w:rsidRPr="00090881" w:rsidRDefault="00090881" w:rsidP="00090881">
      <w:r w:rsidRPr="00090881">
        <w:t xml:space="preserve">Whilst the </w:t>
      </w:r>
      <w:r w:rsidRPr="00DB1EB4">
        <w:t xml:space="preserve">Health and Safety (First Aid) Regulations 1981 </w:t>
      </w:r>
      <w:r w:rsidRPr="00090881">
        <w:t>do not require the Charity to provide first aid provision to non-employees, it is the policy of St Andrew's Healthcare to offer first aid assistance to visitors to our premises. All visitors and contractors will be provided with basic essential health and safety, and fire safety induction, including the procedure for summoning first aid assistance.</w:t>
      </w:r>
      <w:r w:rsidR="009B68A2">
        <w:t xml:space="preserve"> </w:t>
      </w:r>
      <w:r w:rsidRPr="00090881">
        <w:t xml:space="preserve">Should a visitor feel unwell or sustain an injury, the Charity staff member who is supervising them should call for a First Aider without undue delay, following the procedure set out above. </w:t>
      </w:r>
      <w:r w:rsidR="00DB1EB4">
        <w:t xml:space="preserve"> </w:t>
      </w:r>
      <w:r w:rsidRPr="00090881">
        <w:t>If the visitor has been involved in an accident, the supervising</w:t>
      </w:r>
      <w:r w:rsidR="009B68A2">
        <w:t xml:space="preserve"> </w:t>
      </w:r>
      <w:r w:rsidRPr="00090881">
        <w:t>staff member is responsible for ensuring that the accident is recorded and reported.</w:t>
      </w:r>
    </w:p>
    <w:p w14:paraId="185DDB3B" w14:textId="056C766D" w:rsidR="00090881" w:rsidRPr="00B773F1" w:rsidRDefault="00090881" w:rsidP="00090881">
      <w:pPr>
        <w:rPr>
          <w:b/>
          <w:bCs/>
          <w:color w:val="2F5496" w:themeColor="accent5" w:themeShade="BF"/>
        </w:rPr>
      </w:pPr>
      <w:r w:rsidRPr="00B773F1">
        <w:rPr>
          <w:b/>
          <w:bCs/>
          <w:color w:val="2F5496" w:themeColor="accent5" w:themeShade="BF"/>
        </w:rPr>
        <w:t xml:space="preserve">First Aid Kits </w:t>
      </w:r>
    </w:p>
    <w:p w14:paraId="24A4BF26" w14:textId="77777777" w:rsidR="00DB1EB4" w:rsidRDefault="007E45B0" w:rsidP="007E45B0">
      <w:r w:rsidRPr="00652208">
        <w:t xml:space="preserve">Well-stocked and easily accessible first aid kits are maintained by the College First Aider. These are checked regularly and refilled as required, in line with the </w:t>
      </w:r>
      <w:r w:rsidRPr="00DB1EB4">
        <w:t xml:space="preserve">Health and Safety (First-Aid) Regulations 1981 </w:t>
      </w:r>
      <w:r w:rsidRPr="00652208">
        <w:t xml:space="preserve">and the HSE’s guidance document </w:t>
      </w:r>
      <w:r w:rsidRPr="00DB1EB4">
        <w:t xml:space="preserve">L74: First aid at work </w:t>
      </w:r>
      <w:r w:rsidRPr="00652208">
        <w:t xml:space="preserve">(the recognised national standard for interpreting these regulations). </w:t>
      </w:r>
    </w:p>
    <w:p w14:paraId="02EE7CEC" w14:textId="465E2456" w:rsidR="00845C17" w:rsidRDefault="007E45B0" w:rsidP="007E45B0">
      <w:r w:rsidRPr="00652208">
        <w:t xml:space="preserve">Kits are supplemented where necessary based on the findings of the College’s First Aid Needs Assessment. Any items found to be damaged, used, or past their expiry date are replaced without delay. </w:t>
      </w:r>
    </w:p>
    <w:p w14:paraId="76C1F299" w14:textId="43972C80" w:rsidR="007E45B0" w:rsidRDefault="007E45B0" w:rsidP="007E45B0">
      <w:r w:rsidRPr="00652208">
        <w:t xml:space="preserve">In </w:t>
      </w:r>
      <w:r w:rsidR="00DB1EB4">
        <w:t>St Andrew’s College,</w:t>
      </w:r>
      <w:r w:rsidRPr="00652208">
        <w:t xml:space="preserve"> first aid kits are located in the College Admin Area and the College Therapy Kitchen.</w:t>
      </w:r>
    </w:p>
    <w:p w14:paraId="642DF724" w14:textId="728A3860" w:rsidR="00090881" w:rsidRPr="00253EFC" w:rsidRDefault="00090881" w:rsidP="00090881">
      <w:r w:rsidRPr="00253EFC">
        <w:t xml:space="preserve">First Aid Kits must meet, as a minimum, the current Approved Code of Practice (ACOP 2013). As standard, St Andrew's Healthcare uses the </w:t>
      </w:r>
      <w:bookmarkStart w:id="3" w:name="_Hlk197001994"/>
      <w:r w:rsidRPr="00253EFC">
        <w:t>Health &amp; Safety Executive approved kit, designated as suitable for 21-50 Employees</w:t>
      </w:r>
      <w:bookmarkEnd w:id="3"/>
      <w:r w:rsidRPr="00253EFC">
        <w:t>.</w:t>
      </w:r>
      <w:r w:rsidR="00253EFC" w:rsidRPr="00253EFC">
        <w:t xml:space="preserve"> A list of items the kit is required to contain, as a minimum, can be found in Appendix 2</w:t>
      </w:r>
      <w:r w:rsidR="00DB1EB4">
        <w:t>.</w:t>
      </w:r>
    </w:p>
    <w:p w14:paraId="166C2330" w14:textId="22B4AF6A" w:rsidR="007E45B0" w:rsidRPr="00DB1EB4" w:rsidRDefault="007E45B0" w:rsidP="007E45B0">
      <w:pPr>
        <w:rPr>
          <w:b/>
          <w:color w:val="2F5496" w:themeColor="accent5" w:themeShade="BF"/>
        </w:rPr>
      </w:pPr>
      <w:r w:rsidRPr="00DB1EB4">
        <w:rPr>
          <w:b/>
          <w:color w:val="2F5496" w:themeColor="accent5" w:themeShade="BF"/>
        </w:rPr>
        <w:t>Record Keeping</w:t>
      </w:r>
      <w:r w:rsidR="009B68A2" w:rsidRPr="00DB1EB4">
        <w:rPr>
          <w:b/>
          <w:color w:val="2F5496" w:themeColor="accent5" w:themeShade="BF"/>
        </w:rPr>
        <w:t xml:space="preserve"> and reporting</w:t>
      </w:r>
    </w:p>
    <w:p w14:paraId="4D8EA2A8" w14:textId="5B9BDC74" w:rsidR="007E45B0" w:rsidRDefault="007E45B0" w:rsidP="007E45B0">
      <w:r w:rsidRPr="00652208">
        <w:t xml:space="preserve">All incidents involving accidents, injuries, or first aid interventions are formally recorded using appropriate systems, including </w:t>
      </w:r>
      <w:r w:rsidR="00D57EB5">
        <w:t xml:space="preserve">Accident Report Forms, </w:t>
      </w:r>
      <w:r w:rsidRPr="00652208">
        <w:t>RiO, Datix, and safeguarding logs. These records provide a clear audit trail and support oversight of the College’s first aid provision and response.</w:t>
      </w:r>
      <w:r w:rsidR="00D57EB5">
        <w:t xml:space="preserve"> The following must be adhered to for reporting and record keeping purposes:</w:t>
      </w:r>
    </w:p>
    <w:p w14:paraId="2E3FF3C3" w14:textId="463C2059" w:rsidR="007E45B0" w:rsidRDefault="007E45B0" w:rsidP="009B68A2">
      <w:pPr>
        <w:pStyle w:val="ListParagraph"/>
        <w:numPr>
          <w:ilvl w:val="0"/>
          <w:numId w:val="16"/>
        </w:numPr>
      </w:pPr>
      <w:r>
        <w:t xml:space="preserve">An accident </w:t>
      </w:r>
      <w:r w:rsidR="00D57EB5">
        <w:t xml:space="preserve">report </w:t>
      </w:r>
      <w:r>
        <w:t xml:space="preserve">form will be completed by the </w:t>
      </w:r>
      <w:r w:rsidRPr="00D57EB5">
        <w:t>first aider/relevant member of staff</w:t>
      </w:r>
      <w:r w:rsidR="00D57EB5" w:rsidRPr="00D57EB5">
        <w:t xml:space="preserve"> </w:t>
      </w:r>
      <w:r>
        <w:t>on the same day or as soon as possible after an incident resulting in an injury</w:t>
      </w:r>
    </w:p>
    <w:p w14:paraId="67745A68" w14:textId="77777777" w:rsidR="00D57EB5" w:rsidRDefault="007E45B0" w:rsidP="00D57EB5">
      <w:pPr>
        <w:pStyle w:val="ListParagraph"/>
        <w:numPr>
          <w:ilvl w:val="0"/>
          <w:numId w:val="16"/>
        </w:numPr>
      </w:pPr>
      <w:r>
        <w:t>As much detail as possible should be supplied when reporting an accident</w:t>
      </w:r>
      <w:r w:rsidR="00D57EB5">
        <w:t xml:space="preserve">.  See Appendix 3 for the form and information to be included </w:t>
      </w:r>
    </w:p>
    <w:p w14:paraId="342EF3AA" w14:textId="71AA92FB" w:rsidR="00AB75E3" w:rsidRDefault="00AB75E3" w:rsidP="00D57EB5">
      <w:pPr>
        <w:pStyle w:val="ListParagraph"/>
        <w:numPr>
          <w:ilvl w:val="0"/>
          <w:numId w:val="16"/>
        </w:numPr>
      </w:pPr>
      <w:r>
        <w:t>The accident report form will be emailed to the Headteacher as soon as it is completed so that it can be added to the College Accident Log</w:t>
      </w:r>
    </w:p>
    <w:p w14:paraId="094B55D2" w14:textId="22B72788" w:rsidR="007E45B0" w:rsidRPr="00D57EB5" w:rsidRDefault="007E45B0" w:rsidP="00D57EB5">
      <w:pPr>
        <w:pStyle w:val="ListParagraph"/>
        <w:numPr>
          <w:ilvl w:val="0"/>
          <w:numId w:val="16"/>
        </w:numPr>
      </w:pPr>
      <w:r>
        <w:t xml:space="preserve">For accidents involving </w:t>
      </w:r>
      <w:r w:rsidR="000C5815">
        <w:t>student</w:t>
      </w:r>
      <w:r>
        <w:t xml:space="preserve">s, a copy of the accident report form will also be added to the </w:t>
      </w:r>
      <w:r w:rsidR="000C5815">
        <w:t>student</w:t>
      </w:r>
      <w:r>
        <w:t>’s educational record by the</w:t>
      </w:r>
      <w:r w:rsidR="00D57EB5">
        <w:t xml:space="preserve"> students Education Coordinator </w:t>
      </w:r>
      <w:r>
        <w:t xml:space="preserve"> </w:t>
      </w:r>
    </w:p>
    <w:p w14:paraId="414602E4" w14:textId="770E21BA" w:rsidR="009B68A2" w:rsidRPr="00AB75E3" w:rsidRDefault="007E45B0" w:rsidP="000974C9">
      <w:pPr>
        <w:pStyle w:val="ListParagraph"/>
        <w:numPr>
          <w:ilvl w:val="0"/>
          <w:numId w:val="16"/>
        </w:numPr>
        <w:rPr>
          <w:b/>
          <w:bCs/>
        </w:rPr>
      </w:pPr>
      <w:r>
        <w:t xml:space="preserve">Records held in the </w:t>
      </w:r>
      <w:r w:rsidR="00AB75E3">
        <w:t>College Accident Log</w:t>
      </w:r>
      <w:r>
        <w:t xml:space="preserve"> will be retained by the school for a minimum of 3 years, in accordance with regulation 25 of the </w:t>
      </w:r>
      <w:r w:rsidRPr="000C5815">
        <w:t xml:space="preserve">Social Security (Claims and Payments) Regulations 1979, </w:t>
      </w:r>
      <w:r>
        <w:t xml:space="preserve">and then securely disposed of </w:t>
      </w:r>
    </w:p>
    <w:p w14:paraId="5E984033" w14:textId="1034AF43" w:rsidR="007E45B0" w:rsidRPr="00CA1A9B" w:rsidRDefault="007E45B0" w:rsidP="007E45B0">
      <w:pPr>
        <w:rPr>
          <w:b/>
          <w:bCs/>
          <w:color w:val="2F5496" w:themeColor="accent5" w:themeShade="BF"/>
        </w:rPr>
      </w:pPr>
      <w:r w:rsidRPr="00CA1A9B">
        <w:rPr>
          <w:b/>
          <w:bCs/>
          <w:color w:val="2F5496" w:themeColor="accent5" w:themeShade="BF"/>
        </w:rPr>
        <w:t>Reporting to the H</w:t>
      </w:r>
      <w:r w:rsidR="00722C77">
        <w:rPr>
          <w:b/>
          <w:bCs/>
          <w:color w:val="2F5496" w:themeColor="accent5" w:themeShade="BF"/>
        </w:rPr>
        <w:t xml:space="preserve">ealth and </w:t>
      </w:r>
      <w:r w:rsidRPr="00CA1A9B">
        <w:rPr>
          <w:b/>
          <w:bCs/>
          <w:color w:val="2F5496" w:themeColor="accent5" w:themeShade="BF"/>
        </w:rPr>
        <w:t>S</w:t>
      </w:r>
      <w:r w:rsidR="00722C77">
        <w:rPr>
          <w:b/>
          <w:bCs/>
          <w:color w:val="2F5496" w:themeColor="accent5" w:themeShade="BF"/>
        </w:rPr>
        <w:t xml:space="preserve">afety </w:t>
      </w:r>
      <w:r w:rsidRPr="00CA1A9B">
        <w:rPr>
          <w:b/>
          <w:bCs/>
          <w:color w:val="2F5496" w:themeColor="accent5" w:themeShade="BF"/>
        </w:rPr>
        <w:t>E</w:t>
      </w:r>
      <w:r w:rsidR="00722C77">
        <w:rPr>
          <w:b/>
          <w:bCs/>
          <w:color w:val="2F5496" w:themeColor="accent5" w:themeShade="BF"/>
        </w:rPr>
        <w:t>xecutive (HSE)</w:t>
      </w:r>
    </w:p>
    <w:p w14:paraId="11E3D00D" w14:textId="39C9503E" w:rsidR="007E45B0" w:rsidRPr="000C5815" w:rsidRDefault="007E45B0" w:rsidP="007E45B0">
      <w:r>
        <w:t xml:space="preserve">The </w:t>
      </w:r>
      <w:r w:rsidR="005512E1">
        <w:t xml:space="preserve">Headteacher </w:t>
      </w:r>
      <w:r>
        <w:t xml:space="preserve">will keep a record of any accident that results in a reportable injury, disease, or dangerous occurrence as defined in </w:t>
      </w:r>
      <w:r w:rsidRPr="000C5815">
        <w:t>the RIDDOR 2013 legislation (regulations 4, 5, 6 and 7).</w:t>
      </w:r>
    </w:p>
    <w:p w14:paraId="6BB14F4C" w14:textId="264D0E9C" w:rsidR="007E45B0" w:rsidRDefault="007E45B0" w:rsidP="007E45B0">
      <w:r>
        <w:t xml:space="preserve">The </w:t>
      </w:r>
      <w:r w:rsidR="005512E1">
        <w:t xml:space="preserve">Headteacher </w:t>
      </w:r>
      <w:r>
        <w:t xml:space="preserve">will report these to the HSE as soon as is reasonably practicable and in any event within 10 days of the incident – except </w:t>
      </w:r>
      <w:proofErr w:type="gramStart"/>
      <w:r>
        <w:t>where</w:t>
      </w:r>
      <w:proofErr w:type="gramEnd"/>
      <w:r>
        <w:t xml:space="preserve"> indicated below. Fatal and major injuries and dangerous occurrences will be reported without delay (i.e. by telephone) and followed up in writing within 10 days.  </w:t>
      </w:r>
    </w:p>
    <w:p w14:paraId="0C3C08E1" w14:textId="77777777" w:rsidR="007E45B0" w:rsidRDefault="007E45B0" w:rsidP="007E45B0">
      <w:r>
        <w:t>School staff: reportable injuries, diseases or dangerous occurrences</w:t>
      </w:r>
    </w:p>
    <w:p w14:paraId="762D535C" w14:textId="77777777" w:rsidR="007E45B0" w:rsidRDefault="007E45B0" w:rsidP="007E45B0">
      <w:r>
        <w:t>These include:</w:t>
      </w:r>
    </w:p>
    <w:p w14:paraId="43E3F665" w14:textId="1D06B249" w:rsidR="007E45B0" w:rsidRDefault="007E45B0" w:rsidP="009B68A2">
      <w:pPr>
        <w:pStyle w:val="ListParagraph"/>
        <w:numPr>
          <w:ilvl w:val="0"/>
          <w:numId w:val="17"/>
        </w:numPr>
      </w:pPr>
      <w:r>
        <w:t>Death</w:t>
      </w:r>
    </w:p>
    <w:p w14:paraId="1B7051D7" w14:textId="3F4BFEF6" w:rsidR="007E45B0" w:rsidRDefault="007E45B0" w:rsidP="009B68A2">
      <w:pPr>
        <w:pStyle w:val="ListParagraph"/>
        <w:numPr>
          <w:ilvl w:val="0"/>
          <w:numId w:val="17"/>
        </w:numPr>
      </w:pPr>
      <w:r>
        <w:t>Specified injuries, which are:</w:t>
      </w:r>
    </w:p>
    <w:p w14:paraId="3F007415" w14:textId="2A458589" w:rsidR="007E45B0" w:rsidRDefault="007E45B0" w:rsidP="000C5815">
      <w:pPr>
        <w:pStyle w:val="ListParagraph"/>
        <w:numPr>
          <w:ilvl w:val="1"/>
          <w:numId w:val="17"/>
        </w:numPr>
      </w:pPr>
      <w:r>
        <w:lastRenderedPageBreak/>
        <w:t>Fractures, other than to fingers, thumbs and toes</w:t>
      </w:r>
    </w:p>
    <w:p w14:paraId="0F720E57" w14:textId="252C8D7D" w:rsidR="007E45B0" w:rsidRDefault="007E45B0" w:rsidP="000C5815">
      <w:pPr>
        <w:pStyle w:val="ListParagraph"/>
        <w:numPr>
          <w:ilvl w:val="1"/>
          <w:numId w:val="17"/>
        </w:numPr>
      </w:pPr>
      <w:r>
        <w:t>Amputations</w:t>
      </w:r>
    </w:p>
    <w:p w14:paraId="259CE8BD" w14:textId="6BA78B98" w:rsidR="007E45B0" w:rsidRDefault="007E45B0" w:rsidP="000C5815">
      <w:pPr>
        <w:pStyle w:val="ListParagraph"/>
        <w:numPr>
          <w:ilvl w:val="1"/>
          <w:numId w:val="17"/>
        </w:numPr>
      </w:pPr>
      <w:r>
        <w:t>Any injury likely to lead to permanent loss of sight or reduction in sight</w:t>
      </w:r>
    </w:p>
    <w:p w14:paraId="0F9958EE" w14:textId="31088F0E" w:rsidR="007E45B0" w:rsidRDefault="007E45B0" w:rsidP="000C5815">
      <w:pPr>
        <w:pStyle w:val="ListParagraph"/>
        <w:numPr>
          <w:ilvl w:val="1"/>
          <w:numId w:val="17"/>
        </w:numPr>
      </w:pPr>
      <w:r>
        <w:t>Any crush injury to the head or torso causing damage to the brain or internal organs</w:t>
      </w:r>
    </w:p>
    <w:p w14:paraId="08F553C4" w14:textId="28BEB351" w:rsidR="007E45B0" w:rsidRDefault="007E45B0" w:rsidP="000C5815">
      <w:pPr>
        <w:pStyle w:val="ListParagraph"/>
        <w:numPr>
          <w:ilvl w:val="1"/>
          <w:numId w:val="17"/>
        </w:numPr>
      </w:pPr>
      <w:r>
        <w:t>Serious burns (including scalding) which:</w:t>
      </w:r>
    </w:p>
    <w:p w14:paraId="469B4D9C" w14:textId="7A337D8F" w:rsidR="007E45B0" w:rsidRDefault="007E45B0" w:rsidP="000C5815">
      <w:pPr>
        <w:pStyle w:val="ListParagraph"/>
        <w:numPr>
          <w:ilvl w:val="2"/>
          <w:numId w:val="17"/>
        </w:numPr>
      </w:pPr>
      <w:r>
        <w:t>Covers more than 10% of the whole body’s total surface area; or</w:t>
      </w:r>
    </w:p>
    <w:p w14:paraId="4EFD377B" w14:textId="48F583A4" w:rsidR="007E45B0" w:rsidRDefault="007E45B0" w:rsidP="000C5815">
      <w:pPr>
        <w:pStyle w:val="ListParagraph"/>
        <w:numPr>
          <w:ilvl w:val="2"/>
          <w:numId w:val="17"/>
        </w:numPr>
      </w:pPr>
      <w:r>
        <w:t>Causes significant damage to the eyes, respiratory system or other vital organs</w:t>
      </w:r>
    </w:p>
    <w:p w14:paraId="63465368" w14:textId="4C477B16" w:rsidR="007E45B0" w:rsidRDefault="007E45B0" w:rsidP="000C5815">
      <w:pPr>
        <w:pStyle w:val="ListParagraph"/>
        <w:numPr>
          <w:ilvl w:val="1"/>
          <w:numId w:val="17"/>
        </w:numPr>
      </w:pPr>
      <w:r>
        <w:t>Any scalping requiring hospital treatment</w:t>
      </w:r>
    </w:p>
    <w:p w14:paraId="1BFAA1F0" w14:textId="46CF8606" w:rsidR="007E45B0" w:rsidRDefault="007E45B0" w:rsidP="000C5815">
      <w:pPr>
        <w:pStyle w:val="ListParagraph"/>
        <w:numPr>
          <w:ilvl w:val="1"/>
          <w:numId w:val="17"/>
        </w:numPr>
      </w:pPr>
      <w:r>
        <w:t>Any loss of consciousness caused by head injury or asphyxia</w:t>
      </w:r>
    </w:p>
    <w:p w14:paraId="79232FE7" w14:textId="3FC42602" w:rsidR="007E45B0" w:rsidRDefault="007E45B0" w:rsidP="000C5815">
      <w:pPr>
        <w:pStyle w:val="ListParagraph"/>
        <w:numPr>
          <w:ilvl w:val="1"/>
          <w:numId w:val="17"/>
        </w:numPr>
      </w:pPr>
      <w:r>
        <w:t>Any other injury arising from working in an enclosed space which leads to hypothermia or heat-induced illness, or requires resuscitation or admittance to hospital for more than 24 hours</w:t>
      </w:r>
    </w:p>
    <w:p w14:paraId="55F1A834" w14:textId="1F9159D9" w:rsidR="007E45B0" w:rsidRDefault="007E45B0" w:rsidP="009B68A2">
      <w:pPr>
        <w:pStyle w:val="ListParagraph"/>
        <w:numPr>
          <w:ilvl w:val="0"/>
          <w:numId w:val="17"/>
        </w:numPr>
      </w:pPr>
      <w:r>
        <w:t>Work-related injuries that lead to an employee being away from work or unable to perform their normal work duties for more than 7 consecutive days (not including the day of the incident). In this case, the [job title of relevant member of staff] will report these to the HSE as soon as reasonably practicable and in any event within 15 days of the accident</w:t>
      </w:r>
    </w:p>
    <w:p w14:paraId="32CEB353" w14:textId="315ECDB7" w:rsidR="007E45B0" w:rsidRDefault="007E45B0" w:rsidP="009B68A2">
      <w:pPr>
        <w:pStyle w:val="ListParagraph"/>
        <w:numPr>
          <w:ilvl w:val="0"/>
          <w:numId w:val="17"/>
        </w:numPr>
      </w:pPr>
      <w:r>
        <w:t>Occupational diseases where a doctor has made a written diagnosis that the disease is linked to occupational exposure. These include:</w:t>
      </w:r>
    </w:p>
    <w:p w14:paraId="3EC2483A" w14:textId="06EFC8F1" w:rsidR="007E45B0" w:rsidRDefault="007E45B0" w:rsidP="009B68A2">
      <w:pPr>
        <w:pStyle w:val="ListParagraph"/>
        <w:numPr>
          <w:ilvl w:val="1"/>
          <w:numId w:val="17"/>
        </w:numPr>
      </w:pPr>
      <w:r>
        <w:t>Carpal tunnel syndrome</w:t>
      </w:r>
    </w:p>
    <w:p w14:paraId="3E59A114" w14:textId="6C8DA9C6" w:rsidR="007E45B0" w:rsidRDefault="007E45B0" w:rsidP="009B68A2">
      <w:pPr>
        <w:pStyle w:val="ListParagraph"/>
        <w:numPr>
          <w:ilvl w:val="1"/>
          <w:numId w:val="17"/>
        </w:numPr>
      </w:pPr>
      <w:r>
        <w:t>Severe cramp of the hand or forearm</w:t>
      </w:r>
    </w:p>
    <w:p w14:paraId="0F854519" w14:textId="3230EFB1" w:rsidR="007E45B0" w:rsidRDefault="007E45B0" w:rsidP="009B68A2">
      <w:pPr>
        <w:pStyle w:val="ListParagraph"/>
        <w:numPr>
          <w:ilvl w:val="1"/>
          <w:numId w:val="17"/>
        </w:numPr>
      </w:pPr>
      <w:r>
        <w:t>Occupational dermatitis, e.g. from exposure to strong acids or alkalis, including domestic bleach</w:t>
      </w:r>
    </w:p>
    <w:p w14:paraId="06B898D7" w14:textId="26710C70" w:rsidR="007E45B0" w:rsidRDefault="007E45B0" w:rsidP="009B68A2">
      <w:pPr>
        <w:pStyle w:val="ListParagraph"/>
        <w:numPr>
          <w:ilvl w:val="1"/>
          <w:numId w:val="17"/>
        </w:numPr>
      </w:pPr>
      <w:r>
        <w:t>Hand-arm vibration syndrome</w:t>
      </w:r>
    </w:p>
    <w:p w14:paraId="72CC31E4" w14:textId="7239421A" w:rsidR="007E45B0" w:rsidRDefault="007E45B0" w:rsidP="009B68A2">
      <w:pPr>
        <w:pStyle w:val="ListParagraph"/>
        <w:numPr>
          <w:ilvl w:val="1"/>
          <w:numId w:val="17"/>
        </w:numPr>
      </w:pPr>
      <w:r>
        <w:t xml:space="preserve">Occupational asthma, </w:t>
      </w:r>
      <w:proofErr w:type="spellStart"/>
      <w:r>
        <w:t>e.g</w:t>
      </w:r>
      <w:proofErr w:type="spellEnd"/>
      <w:r>
        <w:t xml:space="preserve"> from wood dust </w:t>
      </w:r>
    </w:p>
    <w:p w14:paraId="1EA2E41A" w14:textId="23A56442" w:rsidR="007E45B0" w:rsidRDefault="007E45B0" w:rsidP="009B68A2">
      <w:pPr>
        <w:pStyle w:val="ListParagraph"/>
        <w:numPr>
          <w:ilvl w:val="1"/>
          <w:numId w:val="17"/>
        </w:numPr>
      </w:pPr>
      <w:r>
        <w:t>Tendonitis or tenosynovitis of the hand or forearm</w:t>
      </w:r>
    </w:p>
    <w:p w14:paraId="6A157F0D" w14:textId="05B675E7" w:rsidR="007E45B0" w:rsidRDefault="007E45B0" w:rsidP="009B68A2">
      <w:pPr>
        <w:pStyle w:val="ListParagraph"/>
        <w:numPr>
          <w:ilvl w:val="1"/>
          <w:numId w:val="17"/>
        </w:numPr>
      </w:pPr>
      <w:r>
        <w:t>Any occupational cancer</w:t>
      </w:r>
    </w:p>
    <w:p w14:paraId="55B80C1C" w14:textId="7F37045D" w:rsidR="007E45B0" w:rsidRDefault="007E45B0" w:rsidP="009B68A2">
      <w:pPr>
        <w:pStyle w:val="ListParagraph"/>
        <w:numPr>
          <w:ilvl w:val="1"/>
          <w:numId w:val="17"/>
        </w:numPr>
      </w:pPr>
      <w:r>
        <w:t>Any disease attributed to an occupational exposure to a biological agent</w:t>
      </w:r>
    </w:p>
    <w:p w14:paraId="10B567B7" w14:textId="13F8C3B5" w:rsidR="007E45B0" w:rsidRDefault="007E45B0" w:rsidP="009B68A2">
      <w:pPr>
        <w:pStyle w:val="ListParagraph"/>
        <w:numPr>
          <w:ilvl w:val="0"/>
          <w:numId w:val="17"/>
        </w:numPr>
      </w:pPr>
      <w:r>
        <w:t xml:space="preserve">Near-miss events that do not result in an </w:t>
      </w:r>
      <w:r w:rsidR="00845C17">
        <w:t>injury but</w:t>
      </w:r>
      <w:r>
        <w:t xml:space="preserve"> could have done. Examples of near-miss events relevant to schools include, but are not limited to: </w:t>
      </w:r>
    </w:p>
    <w:p w14:paraId="1A588D48" w14:textId="180398C2" w:rsidR="007E45B0" w:rsidRDefault="007E45B0" w:rsidP="009B68A2">
      <w:pPr>
        <w:pStyle w:val="ListParagraph"/>
        <w:numPr>
          <w:ilvl w:val="1"/>
          <w:numId w:val="17"/>
        </w:numPr>
      </w:pPr>
      <w:r>
        <w:t>The collapse or failure of load-bearing parts of lifts and lifting equipment</w:t>
      </w:r>
    </w:p>
    <w:p w14:paraId="5230C6AA" w14:textId="19F92509" w:rsidR="007E45B0" w:rsidRDefault="007E45B0" w:rsidP="009B68A2">
      <w:pPr>
        <w:pStyle w:val="ListParagraph"/>
        <w:numPr>
          <w:ilvl w:val="1"/>
          <w:numId w:val="17"/>
        </w:numPr>
      </w:pPr>
      <w:r>
        <w:t>The accidental release of a biological agent likely to cause severe human illness</w:t>
      </w:r>
    </w:p>
    <w:p w14:paraId="34425AD9" w14:textId="76148D62" w:rsidR="007E45B0" w:rsidRDefault="007E45B0" w:rsidP="009B68A2">
      <w:pPr>
        <w:pStyle w:val="ListParagraph"/>
        <w:numPr>
          <w:ilvl w:val="1"/>
          <w:numId w:val="17"/>
        </w:numPr>
      </w:pPr>
      <w:r>
        <w:t>The accidental release or escape of any substance that may cause a serious injury or damage to health</w:t>
      </w:r>
    </w:p>
    <w:p w14:paraId="70A410AB" w14:textId="22569C47" w:rsidR="007E45B0" w:rsidRDefault="007E45B0" w:rsidP="009B68A2">
      <w:pPr>
        <w:pStyle w:val="ListParagraph"/>
        <w:numPr>
          <w:ilvl w:val="1"/>
          <w:numId w:val="17"/>
        </w:numPr>
      </w:pPr>
      <w:r>
        <w:t>An electrical short circuit or overload causing a fire or explosion</w:t>
      </w:r>
    </w:p>
    <w:p w14:paraId="61BFCE0F" w14:textId="77777777" w:rsidR="009B68A2" w:rsidRDefault="009B68A2" w:rsidP="007E45B0">
      <w:pPr>
        <w:pStyle w:val="ListParagraph"/>
        <w:numPr>
          <w:ilvl w:val="0"/>
          <w:numId w:val="17"/>
        </w:numPr>
      </w:pPr>
      <w:r>
        <w:t>Students</w:t>
      </w:r>
      <w:r w:rsidR="007E45B0">
        <w:t xml:space="preserve"> and other people who are not at work (e.g. visitors): reportable injuries, diseases or dangerous occurrences</w:t>
      </w:r>
      <w:r>
        <w:t xml:space="preserve">. </w:t>
      </w:r>
      <w:r w:rsidR="007E45B0">
        <w:t>These include:</w:t>
      </w:r>
    </w:p>
    <w:p w14:paraId="23E84E18" w14:textId="77777777" w:rsidR="009B68A2" w:rsidRDefault="007E45B0" w:rsidP="009B68A2">
      <w:pPr>
        <w:pStyle w:val="ListParagraph"/>
        <w:numPr>
          <w:ilvl w:val="1"/>
          <w:numId w:val="17"/>
        </w:numPr>
      </w:pPr>
      <w:r>
        <w:t>Death of a person that arose from, or was in connection with, a work activity*</w:t>
      </w:r>
    </w:p>
    <w:p w14:paraId="0107F2E8" w14:textId="1F809BDE" w:rsidR="007E45B0" w:rsidRDefault="007E45B0" w:rsidP="009B68A2">
      <w:pPr>
        <w:pStyle w:val="ListParagraph"/>
        <w:numPr>
          <w:ilvl w:val="1"/>
          <w:numId w:val="17"/>
        </w:numPr>
      </w:pPr>
      <w:r>
        <w:t>An injury that arose from, or was in connection with, a work activity* and where the person is taken directly from the scene of the accident to hospital for treatment</w:t>
      </w:r>
    </w:p>
    <w:p w14:paraId="28FE54A5" w14:textId="77777777" w:rsidR="007E45B0" w:rsidRPr="009B68A2" w:rsidRDefault="007E45B0" w:rsidP="007E45B0">
      <w:pPr>
        <w:rPr>
          <w:i/>
          <w:iCs/>
        </w:rPr>
      </w:pPr>
      <w:r w:rsidRPr="009B68A2">
        <w:rPr>
          <w:i/>
          <w:iCs/>
        </w:rPr>
        <w:t>*An accident “arises out of” or is “connected with a work activity” if it was caused by:</w:t>
      </w:r>
    </w:p>
    <w:p w14:paraId="400217C8" w14:textId="52FB9FF2" w:rsidR="007E45B0" w:rsidRPr="009B68A2" w:rsidRDefault="007E45B0" w:rsidP="009B68A2">
      <w:pPr>
        <w:pStyle w:val="ListParagraph"/>
        <w:numPr>
          <w:ilvl w:val="0"/>
          <w:numId w:val="19"/>
        </w:numPr>
        <w:rPr>
          <w:i/>
          <w:iCs/>
        </w:rPr>
      </w:pPr>
      <w:r w:rsidRPr="009B68A2">
        <w:rPr>
          <w:i/>
          <w:iCs/>
        </w:rPr>
        <w:t>A failure in the way a work activity was organised (e.g. inadequate supervision of a field trip)</w:t>
      </w:r>
    </w:p>
    <w:p w14:paraId="2B5730D5" w14:textId="40E7D8B0" w:rsidR="007E45B0" w:rsidRPr="009B68A2" w:rsidRDefault="007E45B0" w:rsidP="009B68A2">
      <w:pPr>
        <w:pStyle w:val="ListParagraph"/>
        <w:numPr>
          <w:ilvl w:val="0"/>
          <w:numId w:val="19"/>
        </w:numPr>
        <w:rPr>
          <w:i/>
          <w:iCs/>
        </w:rPr>
      </w:pPr>
      <w:r w:rsidRPr="009B68A2">
        <w:rPr>
          <w:i/>
          <w:iCs/>
        </w:rPr>
        <w:t>The way equipment or substances were used (e.g. lifts, machinery, experiments etc); and/or</w:t>
      </w:r>
    </w:p>
    <w:p w14:paraId="4AF91D04" w14:textId="5DB1AAE5" w:rsidR="007E45B0" w:rsidRPr="009B68A2" w:rsidRDefault="007E45B0" w:rsidP="009B68A2">
      <w:pPr>
        <w:pStyle w:val="ListParagraph"/>
        <w:numPr>
          <w:ilvl w:val="0"/>
          <w:numId w:val="19"/>
        </w:numPr>
        <w:rPr>
          <w:i/>
          <w:iCs/>
        </w:rPr>
      </w:pPr>
      <w:r w:rsidRPr="009B68A2">
        <w:rPr>
          <w:i/>
          <w:iCs/>
        </w:rPr>
        <w:t>The condition of the premises (e.g. poorly maintained or slippery floors)</w:t>
      </w:r>
    </w:p>
    <w:p w14:paraId="51DB00C9" w14:textId="77777777" w:rsidR="007E45B0" w:rsidRDefault="007E45B0" w:rsidP="007E45B0">
      <w:r>
        <w:t xml:space="preserve">Information on how to make a RIDDOR report is available here: </w:t>
      </w:r>
    </w:p>
    <w:p w14:paraId="289342AC" w14:textId="77777777" w:rsidR="000C5815" w:rsidRDefault="000C5815" w:rsidP="000C5815">
      <w:pPr>
        <w:rPr>
          <w:lang w:eastAsia="en-GB"/>
        </w:rPr>
      </w:pPr>
      <w:hyperlink r:id="rId21" w:history="1">
        <w:r>
          <w:rPr>
            <w:color w:val="0072CC"/>
            <w:u w:val="single" w:color="0072CC"/>
            <w:lang w:eastAsia="en-GB"/>
          </w:rPr>
          <w:t>How to make a RIDDOR report, HSE</w:t>
        </w:r>
      </w:hyperlink>
      <w:r>
        <w:rPr>
          <w:color w:val="0072CC"/>
          <w:u w:val="single" w:color="0072CC"/>
          <w:lang w:eastAsia="en-GB"/>
        </w:rPr>
        <w:br/>
      </w:r>
      <w:r>
        <w:rPr>
          <w:sz w:val="18"/>
          <w:szCs w:val="18"/>
          <w:lang w:eastAsia="en-GB"/>
        </w:rPr>
        <w:t>http://www.hse.gov.uk/riddor/report.htm</w:t>
      </w:r>
      <w:r>
        <w:rPr>
          <w:color w:val="0072CC"/>
          <w:sz w:val="18"/>
          <w:szCs w:val="18"/>
          <w:u w:val="single" w:color="0072CC"/>
          <w:lang w:eastAsia="en-GB"/>
        </w:rPr>
        <w:t xml:space="preserve"> </w:t>
      </w:r>
    </w:p>
    <w:p w14:paraId="2A5491EE" w14:textId="77777777" w:rsidR="006B372E" w:rsidRDefault="006B372E" w:rsidP="007E45B0">
      <w:pPr>
        <w:rPr>
          <w:b/>
          <w:bCs/>
          <w:color w:val="2F5496" w:themeColor="accent5" w:themeShade="BF"/>
        </w:rPr>
      </w:pPr>
    </w:p>
    <w:p w14:paraId="3A6EC04E" w14:textId="77777777" w:rsidR="005512E1" w:rsidRDefault="005512E1" w:rsidP="007E45B0">
      <w:pPr>
        <w:rPr>
          <w:b/>
          <w:bCs/>
          <w:color w:val="2F5496" w:themeColor="accent5" w:themeShade="BF"/>
        </w:rPr>
      </w:pPr>
    </w:p>
    <w:p w14:paraId="7A6E0631" w14:textId="77777777" w:rsidR="005512E1" w:rsidRDefault="005512E1" w:rsidP="007E45B0">
      <w:pPr>
        <w:rPr>
          <w:b/>
          <w:bCs/>
          <w:color w:val="2F5496" w:themeColor="accent5" w:themeShade="BF"/>
        </w:rPr>
      </w:pPr>
    </w:p>
    <w:p w14:paraId="49DBF6EC" w14:textId="77777777" w:rsidR="005512E1" w:rsidRDefault="005512E1" w:rsidP="007E45B0">
      <w:pPr>
        <w:rPr>
          <w:b/>
          <w:bCs/>
          <w:color w:val="2F5496" w:themeColor="accent5" w:themeShade="BF"/>
        </w:rPr>
      </w:pPr>
    </w:p>
    <w:p w14:paraId="726EE06A" w14:textId="3E06EA3A" w:rsidR="007E45B0" w:rsidRPr="000C5815" w:rsidRDefault="007E45B0" w:rsidP="007E45B0">
      <w:pPr>
        <w:rPr>
          <w:b/>
          <w:bCs/>
          <w:color w:val="2F5496" w:themeColor="accent5" w:themeShade="BF"/>
        </w:rPr>
      </w:pPr>
      <w:r w:rsidRPr="000C5815">
        <w:rPr>
          <w:b/>
          <w:bCs/>
          <w:color w:val="2F5496" w:themeColor="accent5" w:themeShade="BF"/>
        </w:rPr>
        <w:lastRenderedPageBreak/>
        <w:t>Training</w:t>
      </w:r>
    </w:p>
    <w:p w14:paraId="22A42770" w14:textId="16AA6B29" w:rsidR="007E45B0" w:rsidRDefault="007E45B0" w:rsidP="007E45B0">
      <w:r>
        <w:t xml:space="preserve">All staff undertaking first aid duties will be given full training in accordance with current regulatory requirements. First Aiders will have attended an approved Health &amp; Safety Executive </w:t>
      </w:r>
      <w:r w:rsidR="005512E1">
        <w:t>three</w:t>
      </w:r>
      <w:r>
        <w:t xml:space="preserve">-day course. Where necessary, all line managers will be expected to organise shifts to enable staff to attend approved training. Learning and Development </w:t>
      </w:r>
      <w:r w:rsidR="00845C17">
        <w:t xml:space="preserve">(L&amp;D) </w:t>
      </w:r>
      <w:r>
        <w:t>will organise courses and ensure that sufficient notice of both initial training courses and any refreshers are provided to managers to assist with planning. L&amp;D administrators will maintain a record of all staff trained in first aid, on the Central Training Database. This will be regularly monitored and reviewed by the Health and Safety Team. First Aiders will be expected to attend first aid meetings when required for updates on protocols or legislation.</w:t>
      </w:r>
    </w:p>
    <w:p w14:paraId="55BB9B71" w14:textId="10E95127" w:rsidR="007E45B0" w:rsidRDefault="007E45B0" w:rsidP="007E45B0">
      <w:r>
        <w:t xml:space="preserve">All staff in the college are trained in Basic Life Support.  The training takes place on an annual basis. The College First Aider attends a </w:t>
      </w:r>
      <w:r w:rsidR="005512E1">
        <w:t>two-day</w:t>
      </w:r>
      <w:r>
        <w:t xml:space="preserve"> training course, facilitated by St Andrew’s Healthcare, every three years. </w:t>
      </w:r>
    </w:p>
    <w:p w14:paraId="57A0152C" w14:textId="6E88F57F" w:rsidR="007E45B0" w:rsidRDefault="007E45B0" w:rsidP="007E45B0">
      <w:r>
        <w:t xml:space="preserve">All </w:t>
      </w:r>
      <w:r w:rsidR="00845C17">
        <w:t>College</w:t>
      </w:r>
      <w:r>
        <w:t xml:space="preserve"> staff are able to undertake first aid training if they would like to. </w:t>
      </w:r>
    </w:p>
    <w:p w14:paraId="335914EC" w14:textId="0556AE96" w:rsidR="007E45B0" w:rsidRDefault="007E45B0" w:rsidP="007E45B0">
      <w:r>
        <w:t xml:space="preserve">All first aiders must have completed a training course, and must hold a valid certificate of competence to show this. The school will keep a register of all trained first aiders, what training they have received and when this is valid until </w:t>
      </w:r>
      <w:r w:rsidRPr="006B372E">
        <w:t xml:space="preserve">(see appendix </w:t>
      </w:r>
      <w:r w:rsidR="006B372E" w:rsidRPr="006B372E">
        <w:t>1</w:t>
      </w:r>
      <w:r w:rsidRPr="006B372E">
        <w:t>).</w:t>
      </w:r>
    </w:p>
    <w:p w14:paraId="7B8476B3" w14:textId="77777777" w:rsidR="007E45B0" w:rsidRDefault="007E45B0" w:rsidP="007E45B0">
      <w:r>
        <w:t>The school will arrange for first aiders to retrain before their first aid certificates expire. In cases where a certificate expires, the school will arrange for staff to retake the full first aid course before being reinstated as a first aider.</w:t>
      </w:r>
    </w:p>
    <w:p w14:paraId="5EABE942" w14:textId="77777777" w:rsidR="000C5815" w:rsidRDefault="000C5815" w:rsidP="007E45B0"/>
    <w:p w14:paraId="733CCB1D" w14:textId="77A9BF91" w:rsidR="00090881" w:rsidRPr="000C5815" w:rsidRDefault="00090881" w:rsidP="00090881">
      <w:pPr>
        <w:rPr>
          <w:b/>
          <w:bCs/>
          <w:color w:val="2F5496" w:themeColor="accent5" w:themeShade="BF"/>
        </w:rPr>
      </w:pPr>
      <w:r w:rsidRPr="000C5815">
        <w:rPr>
          <w:b/>
          <w:bCs/>
          <w:color w:val="2F5496" w:themeColor="accent5" w:themeShade="BF"/>
        </w:rPr>
        <w:t>Monitoring and Oversight</w:t>
      </w:r>
    </w:p>
    <w:p w14:paraId="51776991" w14:textId="462711AA" w:rsidR="00090881" w:rsidRPr="00090881" w:rsidRDefault="00090881" w:rsidP="00090881">
      <w:r w:rsidRPr="00090881">
        <w:t xml:space="preserve">The Health and Safety Team are responsible for ensuring the Charity continues to meet the minimum legal requirements in First aid at Work. </w:t>
      </w:r>
    </w:p>
    <w:p w14:paraId="316E32CD" w14:textId="5BE2F565" w:rsidR="00090881" w:rsidRPr="00090881" w:rsidRDefault="00090881" w:rsidP="00090881">
      <w:r w:rsidRPr="00090881">
        <w:t xml:space="preserve">The Health and </w:t>
      </w:r>
      <w:r w:rsidR="00845C17">
        <w:t>S</w:t>
      </w:r>
      <w:r w:rsidRPr="00090881">
        <w:t>afety Steering group will monitor current numbers and capacity of the first aid at work provision. The Steering group will approve any changes to this</w:t>
      </w:r>
      <w:r w:rsidR="00845C17">
        <w:t xml:space="preserve"> </w:t>
      </w:r>
      <w:r w:rsidRPr="00090881">
        <w:t>procedure.</w:t>
      </w:r>
    </w:p>
    <w:p w14:paraId="1547411E" w14:textId="2F80193F" w:rsidR="00090881" w:rsidRPr="00090881" w:rsidRDefault="00090881" w:rsidP="00090881">
      <w:r w:rsidRPr="00090881">
        <w:t>Local arrangements in respect of this procedure may only be adopted if a thorough risk assessment is carried out and must not allow provision to fall short of the acceptable minimum standard.</w:t>
      </w:r>
    </w:p>
    <w:p w14:paraId="0030706E" w14:textId="47346261" w:rsidR="006B372E" w:rsidRDefault="00090881">
      <w:r w:rsidRPr="00090881">
        <w:t>Health and Safety will carry out regular auditing of the first aid provision.</w:t>
      </w:r>
      <w:r w:rsidRPr="00090881">
        <w:cr/>
      </w:r>
    </w:p>
    <w:p w14:paraId="5D55D279" w14:textId="77777777" w:rsidR="006B372E" w:rsidRDefault="006B372E" w:rsidP="00090881">
      <w:pPr>
        <w:sectPr w:rsidR="006B372E" w:rsidSect="006B372E">
          <w:pgSz w:w="11906" w:h="16838"/>
          <w:pgMar w:top="720" w:right="720" w:bottom="720" w:left="720" w:header="709" w:footer="709" w:gutter="0"/>
          <w:cols w:space="708"/>
          <w:titlePg/>
          <w:docGrid w:linePitch="360"/>
        </w:sectPr>
      </w:pPr>
    </w:p>
    <w:p w14:paraId="04003853" w14:textId="3A2F3768" w:rsidR="007B091C" w:rsidRDefault="007B091C" w:rsidP="00090881">
      <w:r>
        <w:lastRenderedPageBreak/>
        <w:t xml:space="preserve">Appendix </w:t>
      </w:r>
      <w:r w:rsidR="006B372E">
        <w:t>1</w:t>
      </w:r>
    </w:p>
    <w:p w14:paraId="1C9E6B00" w14:textId="241B3A72" w:rsidR="007B091C" w:rsidRDefault="00935616" w:rsidP="00090881">
      <w:r>
        <w:t xml:space="preserve">List of trained first aiders/appointed </w:t>
      </w:r>
      <w:r w:rsidR="00F77829">
        <w:t>persons</w:t>
      </w:r>
      <w:r w:rsidR="006B372E">
        <w:t xml:space="preserve"> for first aid</w:t>
      </w:r>
      <w:r w:rsidR="00F77829">
        <w:t xml:space="preserve"> in Smyth House</w:t>
      </w:r>
    </w:p>
    <w:tbl>
      <w:tblPr>
        <w:tblStyle w:val="TableGrid"/>
        <w:tblW w:w="0" w:type="auto"/>
        <w:tblLook w:val="04A0" w:firstRow="1" w:lastRow="0" w:firstColumn="1" w:lastColumn="0" w:noHBand="0" w:noVBand="1"/>
      </w:tblPr>
      <w:tblGrid>
        <w:gridCol w:w="1696"/>
        <w:gridCol w:w="2678"/>
        <w:gridCol w:w="4693"/>
        <w:gridCol w:w="2612"/>
        <w:gridCol w:w="3659"/>
      </w:tblGrid>
      <w:tr w:rsidR="00FD0A0B" w14:paraId="44B2F576" w14:textId="77777777" w:rsidTr="00FD0A0B">
        <w:trPr>
          <w:trHeight w:val="495"/>
        </w:trPr>
        <w:tc>
          <w:tcPr>
            <w:tcW w:w="1696" w:type="dxa"/>
            <w:shd w:val="clear" w:color="auto" w:fill="BDD6EE" w:themeFill="accent1" w:themeFillTint="66"/>
          </w:tcPr>
          <w:p w14:paraId="73DB8D45" w14:textId="67F888E2" w:rsidR="00FD0A0B" w:rsidRDefault="00FD0A0B" w:rsidP="00090881">
            <w:r>
              <w:t>STAFF MEMBERS NAME</w:t>
            </w:r>
          </w:p>
        </w:tc>
        <w:tc>
          <w:tcPr>
            <w:tcW w:w="2678" w:type="dxa"/>
            <w:shd w:val="clear" w:color="auto" w:fill="BDD6EE" w:themeFill="accent1" w:themeFillTint="66"/>
          </w:tcPr>
          <w:p w14:paraId="48C77CDD" w14:textId="47DEACA6" w:rsidR="00FD0A0B" w:rsidRDefault="00FD0A0B" w:rsidP="00090881">
            <w:r>
              <w:t>ROLE</w:t>
            </w:r>
          </w:p>
        </w:tc>
        <w:tc>
          <w:tcPr>
            <w:tcW w:w="4693" w:type="dxa"/>
            <w:shd w:val="clear" w:color="auto" w:fill="BDD6EE" w:themeFill="accent1" w:themeFillTint="66"/>
          </w:tcPr>
          <w:p w14:paraId="53841BD6" w14:textId="77777777" w:rsidR="00FD0A0B" w:rsidRDefault="00FD0A0B" w:rsidP="00090881">
            <w:r>
              <w:t xml:space="preserve">TYPE OF TRAINING ATTENDED &amp; DATE </w:t>
            </w:r>
          </w:p>
          <w:p w14:paraId="32C917BE" w14:textId="359FEE42" w:rsidR="00FD0A0B" w:rsidRDefault="00FD0A0B" w:rsidP="00090881">
            <w:r>
              <w:t>(IF REQUIRED)</w:t>
            </w:r>
          </w:p>
        </w:tc>
        <w:tc>
          <w:tcPr>
            <w:tcW w:w="2612" w:type="dxa"/>
            <w:shd w:val="clear" w:color="auto" w:fill="BDD6EE" w:themeFill="accent1" w:themeFillTint="66"/>
          </w:tcPr>
          <w:p w14:paraId="2F406B14" w14:textId="77777777" w:rsidR="00FD0A0B" w:rsidRDefault="00FD0A0B" w:rsidP="00FD0A0B">
            <w:r>
              <w:t xml:space="preserve">RENEWAL DATE </w:t>
            </w:r>
          </w:p>
          <w:p w14:paraId="5BB2382F" w14:textId="0E2CD3FC" w:rsidR="00FD0A0B" w:rsidRDefault="00FD0A0B" w:rsidP="00FD0A0B">
            <w:r>
              <w:t>(IF REQUIRED)</w:t>
            </w:r>
          </w:p>
        </w:tc>
        <w:tc>
          <w:tcPr>
            <w:tcW w:w="3659" w:type="dxa"/>
            <w:shd w:val="clear" w:color="auto" w:fill="BDD6EE" w:themeFill="accent1" w:themeFillTint="66"/>
          </w:tcPr>
          <w:p w14:paraId="280DFA3C" w14:textId="709D4021" w:rsidR="00FD0A0B" w:rsidRDefault="00FD0A0B" w:rsidP="00090881">
            <w:r>
              <w:t>CONTACT DETAILS</w:t>
            </w:r>
          </w:p>
        </w:tc>
      </w:tr>
      <w:tr w:rsidR="00FD0A0B" w14:paraId="7773E99E" w14:textId="77777777" w:rsidTr="00FD0A0B">
        <w:trPr>
          <w:trHeight w:val="828"/>
        </w:trPr>
        <w:tc>
          <w:tcPr>
            <w:tcW w:w="1696" w:type="dxa"/>
          </w:tcPr>
          <w:p w14:paraId="207F801E" w14:textId="07141793" w:rsidR="00FD0A0B" w:rsidRDefault="00FD0A0B" w:rsidP="00090881">
            <w:r>
              <w:t>Adam Bowers</w:t>
            </w:r>
          </w:p>
        </w:tc>
        <w:tc>
          <w:tcPr>
            <w:tcW w:w="2678" w:type="dxa"/>
          </w:tcPr>
          <w:p w14:paraId="5662C6FA" w14:textId="5C87E8A2" w:rsidR="00FD0A0B" w:rsidRDefault="00FD0A0B" w:rsidP="00090881">
            <w:r>
              <w:t>Education Technical Instructor</w:t>
            </w:r>
          </w:p>
        </w:tc>
        <w:tc>
          <w:tcPr>
            <w:tcW w:w="4693" w:type="dxa"/>
          </w:tcPr>
          <w:p w14:paraId="0DC81BDF" w14:textId="6235BD9D" w:rsidR="00FD0A0B" w:rsidRDefault="00FD0A0B" w:rsidP="00090881">
            <w:r>
              <w:t>SAH First Aider training- March 2025</w:t>
            </w:r>
          </w:p>
          <w:p w14:paraId="36EBEBBD" w14:textId="68E38884" w:rsidR="00FD0A0B" w:rsidRDefault="00FD0A0B" w:rsidP="00090881">
            <w:r>
              <w:t xml:space="preserve">BLS trained - SAH mandatory annual training </w:t>
            </w:r>
          </w:p>
        </w:tc>
        <w:tc>
          <w:tcPr>
            <w:tcW w:w="2612" w:type="dxa"/>
          </w:tcPr>
          <w:p w14:paraId="3B309D6D" w14:textId="558A707A" w:rsidR="00FD0A0B" w:rsidRDefault="00FD0A0B" w:rsidP="00090881">
            <w:r>
              <w:t>March 2028</w:t>
            </w:r>
          </w:p>
        </w:tc>
        <w:tc>
          <w:tcPr>
            <w:tcW w:w="3659" w:type="dxa"/>
          </w:tcPr>
          <w:p w14:paraId="4929B15E" w14:textId="7860F8AB" w:rsidR="00FD0A0B" w:rsidRDefault="00FD0A0B" w:rsidP="00090881">
            <w:hyperlink r:id="rId22" w:history="1">
              <w:r w:rsidRPr="002A78FB">
                <w:rPr>
                  <w:rStyle w:val="Hyperlink"/>
                </w:rPr>
                <w:t>adam.bowers@stah.org</w:t>
              </w:r>
            </w:hyperlink>
          </w:p>
          <w:p w14:paraId="26785AFC" w14:textId="4191654F" w:rsidR="00FD0A0B" w:rsidRDefault="00FD0A0B" w:rsidP="00090881"/>
        </w:tc>
      </w:tr>
      <w:tr w:rsidR="00FD0A0B" w14:paraId="48511195" w14:textId="77777777" w:rsidTr="00FD0A0B">
        <w:trPr>
          <w:trHeight w:val="828"/>
        </w:trPr>
        <w:tc>
          <w:tcPr>
            <w:tcW w:w="1696" w:type="dxa"/>
          </w:tcPr>
          <w:p w14:paraId="7157135B" w14:textId="59D19A7E" w:rsidR="00FD0A0B" w:rsidRDefault="00FD0A0B" w:rsidP="00090881">
            <w:r>
              <w:t>Ian Bradley</w:t>
            </w:r>
          </w:p>
        </w:tc>
        <w:tc>
          <w:tcPr>
            <w:tcW w:w="2678" w:type="dxa"/>
          </w:tcPr>
          <w:p w14:paraId="0B16F2EA" w14:textId="77777777" w:rsidR="00FD0A0B" w:rsidRDefault="00FD0A0B" w:rsidP="00090881">
            <w:r>
              <w:t xml:space="preserve">Teacher </w:t>
            </w:r>
          </w:p>
          <w:p w14:paraId="348E8218" w14:textId="50A83FAD" w:rsidR="00FD0A0B" w:rsidRDefault="00FD0A0B" w:rsidP="00090881"/>
        </w:tc>
        <w:tc>
          <w:tcPr>
            <w:tcW w:w="4693" w:type="dxa"/>
          </w:tcPr>
          <w:p w14:paraId="42996146" w14:textId="77777777" w:rsidR="00FD0A0B" w:rsidRDefault="00FD0A0B" w:rsidP="00090881">
            <w:r>
              <w:t>DoE First Aider</w:t>
            </w:r>
          </w:p>
          <w:p w14:paraId="344ABB89" w14:textId="49A98C0C" w:rsidR="00FD0A0B" w:rsidRDefault="00FD0A0B" w:rsidP="00090881">
            <w:r>
              <w:t>BLS trained - SAH mandatory annual training</w:t>
            </w:r>
          </w:p>
        </w:tc>
        <w:tc>
          <w:tcPr>
            <w:tcW w:w="2612" w:type="dxa"/>
          </w:tcPr>
          <w:p w14:paraId="3D9629FE" w14:textId="77777777" w:rsidR="00FD0A0B" w:rsidRDefault="00FD0A0B" w:rsidP="00090881"/>
        </w:tc>
        <w:tc>
          <w:tcPr>
            <w:tcW w:w="3659" w:type="dxa"/>
          </w:tcPr>
          <w:p w14:paraId="0F7F7830" w14:textId="3E86346E" w:rsidR="00FD0A0B" w:rsidRDefault="00FD0A0B" w:rsidP="00090881">
            <w:hyperlink r:id="rId23" w:history="1">
              <w:r w:rsidRPr="00164E51">
                <w:rPr>
                  <w:rStyle w:val="Hyperlink"/>
                </w:rPr>
                <w:t>ibradley@stah.org</w:t>
              </w:r>
            </w:hyperlink>
          </w:p>
          <w:p w14:paraId="5A21AC42" w14:textId="302CFB82" w:rsidR="00FD0A0B" w:rsidRDefault="00FD0A0B" w:rsidP="00090881"/>
        </w:tc>
      </w:tr>
      <w:tr w:rsidR="00FD0A0B" w14:paraId="27EE9FCB" w14:textId="77777777" w:rsidTr="00FD0A0B">
        <w:trPr>
          <w:trHeight w:val="828"/>
        </w:trPr>
        <w:tc>
          <w:tcPr>
            <w:tcW w:w="1696" w:type="dxa"/>
          </w:tcPr>
          <w:p w14:paraId="34D65706" w14:textId="5C986C96" w:rsidR="00FD0A0B" w:rsidRDefault="00FD0A0B" w:rsidP="00090881">
            <w:r>
              <w:t>Elizabeth Atkins</w:t>
            </w:r>
          </w:p>
        </w:tc>
        <w:tc>
          <w:tcPr>
            <w:tcW w:w="2678" w:type="dxa"/>
          </w:tcPr>
          <w:p w14:paraId="1DD54824" w14:textId="68CD2BF5" w:rsidR="00FD0A0B" w:rsidRDefault="00FD0A0B" w:rsidP="00090881">
            <w:r>
              <w:t xml:space="preserve">Seacole Ward Manager </w:t>
            </w:r>
          </w:p>
        </w:tc>
        <w:tc>
          <w:tcPr>
            <w:tcW w:w="4693" w:type="dxa"/>
          </w:tcPr>
          <w:p w14:paraId="31AE7D40" w14:textId="416B2198" w:rsidR="00FD0A0B" w:rsidRDefault="00FD0A0B" w:rsidP="00090881">
            <w:r>
              <w:t>Qualified Nurse</w:t>
            </w:r>
          </w:p>
          <w:p w14:paraId="3925A5AC" w14:textId="1545F084" w:rsidR="00FD0A0B" w:rsidRDefault="00FD0A0B" w:rsidP="00090881">
            <w:r>
              <w:t>ILS trained - SAH mandatory annual training</w:t>
            </w:r>
          </w:p>
        </w:tc>
        <w:tc>
          <w:tcPr>
            <w:tcW w:w="2612" w:type="dxa"/>
          </w:tcPr>
          <w:p w14:paraId="3AC97734" w14:textId="330FA3AA" w:rsidR="00FD0A0B" w:rsidRDefault="00841EA1" w:rsidP="00090881">
            <w:r>
              <w:t>N/A</w:t>
            </w:r>
          </w:p>
        </w:tc>
        <w:tc>
          <w:tcPr>
            <w:tcW w:w="3659" w:type="dxa"/>
          </w:tcPr>
          <w:p w14:paraId="4AF410DF" w14:textId="6F5569D1" w:rsidR="00FD0A0B" w:rsidRDefault="00FD0A0B" w:rsidP="00090881">
            <w:hyperlink r:id="rId24" w:history="1">
              <w:r w:rsidRPr="002A78FB">
                <w:rPr>
                  <w:rStyle w:val="Hyperlink"/>
                </w:rPr>
                <w:t>edatkins@stah.org</w:t>
              </w:r>
            </w:hyperlink>
          </w:p>
          <w:p w14:paraId="1A3D4115" w14:textId="1FF94395" w:rsidR="00FD0A0B" w:rsidRDefault="00FD0A0B" w:rsidP="00090881"/>
        </w:tc>
      </w:tr>
      <w:tr w:rsidR="00FD0A0B" w14:paraId="25F7C17E" w14:textId="77777777" w:rsidTr="00FD0A0B">
        <w:trPr>
          <w:trHeight w:val="828"/>
        </w:trPr>
        <w:tc>
          <w:tcPr>
            <w:tcW w:w="1696" w:type="dxa"/>
          </w:tcPr>
          <w:p w14:paraId="08750837" w14:textId="5C68201E" w:rsidR="00FD0A0B" w:rsidRDefault="00FD0A0B" w:rsidP="00090881">
            <w:r>
              <w:t>Dr Mahmoud Aref</w:t>
            </w:r>
          </w:p>
        </w:tc>
        <w:tc>
          <w:tcPr>
            <w:tcW w:w="2678" w:type="dxa"/>
          </w:tcPr>
          <w:p w14:paraId="0CC8D4D0" w14:textId="264AC507" w:rsidR="00FD0A0B" w:rsidRDefault="00FD0A0B" w:rsidP="00090881">
            <w:r>
              <w:t>Speciality Doctor</w:t>
            </w:r>
          </w:p>
        </w:tc>
        <w:tc>
          <w:tcPr>
            <w:tcW w:w="4693" w:type="dxa"/>
          </w:tcPr>
          <w:p w14:paraId="4EFD3590" w14:textId="54EE348A" w:rsidR="00FD0A0B" w:rsidRDefault="00FD0A0B" w:rsidP="00090881">
            <w:r>
              <w:t>Qualified Doctor</w:t>
            </w:r>
          </w:p>
          <w:p w14:paraId="3A61FEC2" w14:textId="321F6046" w:rsidR="00FD0A0B" w:rsidRDefault="00FD0A0B" w:rsidP="00090881">
            <w:r>
              <w:t>ILS trained - SAH mandatory annual training</w:t>
            </w:r>
          </w:p>
        </w:tc>
        <w:tc>
          <w:tcPr>
            <w:tcW w:w="2612" w:type="dxa"/>
          </w:tcPr>
          <w:p w14:paraId="40FDAF02" w14:textId="552D19E5" w:rsidR="00FD0A0B" w:rsidRDefault="00841EA1" w:rsidP="00090881">
            <w:r>
              <w:t>N/A</w:t>
            </w:r>
          </w:p>
        </w:tc>
        <w:tc>
          <w:tcPr>
            <w:tcW w:w="3659" w:type="dxa"/>
          </w:tcPr>
          <w:p w14:paraId="6FDEE37D" w14:textId="20ADA773" w:rsidR="00FD0A0B" w:rsidRDefault="00FD0A0B" w:rsidP="00090881">
            <w:hyperlink r:id="rId25" w:history="1">
              <w:r w:rsidRPr="002A78FB">
                <w:rPr>
                  <w:rStyle w:val="Hyperlink"/>
                </w:rPr>
                <w:t>MNAref@stah.org</w:t>
              </w:r>
            </w:hyperlink>
          </w:p>
          <w:p w14:paraId="0F98F732" w14:textId="12E52D70" w:rsidR="00FD0A0B" w:rsidRDefault="00FD0A0B" w:rsidP="00090881"/>
        </w:tc>
      </w:tr>
      <w:tr w:rsidR="00FD0A0B" w14:paraId="4206BFA9" w14:textId="77777777" w:rsidTr="00FD0A0B">
        <w:trPr>
          <w:trHeight w:val="828"/>
        </w:trPr>
        <w:tc>
          <w:tcPr>
            <w:tcW w:w="1696" w:type="dxa"/>
          </w:tcPr>
          <w:p w14:paraId="2CC6BDF1" w14:textId="77777777" w:rsidR="00FD0A0B" w:rsidRDefault="00FD0A0B" w:rsidP="00090881"/>
        </w:tc>
        <w:tc>
          <w:tcPr>
            <w:tcW w:w="2678" w:type="dxa"/>
          </w:tcPr>
          <w:p w14:paraId="5F717EBF" w14:textId="77777777" w:rsidR="00FD0A0B" w:rsidRDefault="00FD0A0B" w:rsidP="00090881"/>
        </w:tc>
        <w:tc>
          <w:tcPr>
            <w:tcW w:w="4693" w:type="dxa"/>
          </w:tcPr>
          <w:p w14:paraId="6B0FE605" w14:textId="77777777" w:rsidR="00FD0A0B" w:rsidRDefault="00FD0A0B" w:rsidP="00090881"/>
        </w:tc>
        <w:tc>
          <w:tcPr>
            <w:tcW w:w="2612" w:type="dxa"/>
          </w:tcPr>
          <w:p w14:paraId="65186DF9" w14:textId="77777777" w:rsidR="00FD0A0B" w:rsidRDefault="00FD0A0B" w:rsidP="00090881"/>
        </w:tc>
        <w:tc>
          <w:tcPr>
            <w:tcW w:w="3659" w:type="dxa"/>
          </w:tcPr>
          <w:p w14:paraId="20184812" w14:textId="7CC9CF08" w:rsidR="00FD0A0B" w:rsidRDefault="00FD0A0B" w:rsidP="00090881"/>
        </w:tc>
      </w:tr>
      <w:tr w:rsidR="00FD0A0B" w14:paraId="42144E23" w14:textId="77777777" w:rsidTr="00FD0A0B">
        <w:trPr>
          <w:trHeight w:val="828"/>
        </w:trPr>
        <w:tc>
          <w:tcPr>
            <w:tcW w:w="1696" w:type="dxa"/>
          </w:tcPr>
          <w:p w14:paraId="17F38898" w14:textId="77777777" w:rsidR="00FD0A0B" w:rsidRDefault="00FD0A0B" w:rsidP="00090881"/>
        </w:tc>
        <w:tc>
          <w:tcPr>
            <w:tcW w:w="2678" w:type="dxa"/>
          </w:tcPr>
          <w:p w14:paraId="74CBECA8" w14:textId="77777777" w:rsidR="00FD0A0B" w:rsidRDefault="00FD0A0B" w:rsidP="00090881"/>
        </w:tc>
        <w:tc>
          <w:tcPr>
            <w:tcW w:w="4693" w:type="dxa"/>
          </w:tcPr>
          <w:p w14:paraId="54502DA9" w14:textId="77777777" w:rsidR="00FD0A0B" w:rsidRDefault="00FD0A0B" w:rsidP="00090881"/>
        </w:tc>
        <w:tc>
          <w:tcPr>
            <w:tcW w:w="2612" w:type="dxa"/>
          </w:tcPr>
          <w:p w14:paraId="23D3050C" w14:textId="77777777" w:rsidR="00FD0A0B" w:rsidRDefault="00FD0A0B" w:rsidP="00090881"/>
        </w:tc>
        <w:tc>
          <w:tcPr>
            <w:tcW w:w="3659" w:type="dxa"/>
          </w:tcPr>
          <w:p w14:paraId="4E42E723" w14:textId="32CDFF97" w:rsidR="00FD0A0B" w:rsidRDefault="00FD0A0B" w:rsidP="00090881"/>
        </w:tc>
      </w:tr>
      <w:tr w:rsidR="00FD0A0B" w14:paraId="1055F6D9" w14:textId="77777777" w:rsidTr="00FD0A0B">
        <w:trPr>
          <w:trHeight w:val="828"/>
        </w:trPr>
        <w:tc>
          <w:tcPr>
            <w:tcW w:w="1696" w:type="dxa"/>
          </w:tcPr>
          <w:p w14:paraId="20065E4C" w14:textId="77777777" w:rsidR="00FD0A0B" w:rsidRDefault="00FD0A0B" w:rsidP="00090881"/>
        </w:tc>
        <w:tc>
          <w:tcPr>
            <w:tcW w:w="2678" w:type="dxa"/>
          </w:tcPr>
          <w:p w14:paraId="2F5C4B53" w14:textId="77777777" w:rsidR="00FD0A0B" w:rsidRDefault="00FD0A0B" w:rsidP="00090881"/>
        </w:tc>
        <w:tc>
          <w:tcPr>
            <w:tcW w:w="4693" w:type="dxa"/>
          </w:tcPr>
          <w:p w14:paraId="60EBD0A7" w14:textId="77777777" w:rsidR="00FD0A0B" w:rsidRDefault="00FD0A0B" w:rsidP="00090881"/>
        </w:tc>
        <w:tc>
          <w:tcPr>
            <w:tcW w:w="2612" w:type="dxa"/>
          </w:tcPr>
          <w:p w14:paraId="0B2D629F" w14:textId="77777777" w:rsidR="00FD0A0B" w:rsidRDefault="00FD0A0B" w:rsidP="00090881"/>
        </w:tc>
        <w:tc>
          <w:tcPr>
            <w:tcW w:w="3659" w:type="dxa"/>
          </w:tcPr>
          <w:p w14:paraId="02C26E19" w14:textId="0D22CD5F" w:rsidR="00FD0A0B" w:rsidRDefault="00FD0A0B" w:rsidP="00090881"/>
        </w:tc>
      </w:tr>
    </w:tbl>
    <w:p w14:paraId="1C038152" w14:textId="77777777" w:rsidR="00F77829" w:rsidRDefault="00F77829" w:rsidP="00090881"/>
    <w:p w14:paraId="2ABC0113" w14:textId="1DA6232E" w:rsidR="006B372E" w:rsidRDefault="006B372E">
      <w:r>
        <w:br w:type="page"/>
      </w:r>
    </w:p>
    <w:p w14:paraId="36D9E3AD" w14:textId="77777777" w:rsidR="006B372E" w:rsidRDefault="006B372E">
      <w:pPr>
        <w:sectPr w:rsidR="006B372E" w:rsidSect="006B372E">
          <w:pgSz w:w="16838" w:h="11906" w:orient="landscape"/>
          <w:pgMar w:top="720" w:right="720" w:bottom="720" w:left="720" w:header="709" w:footer="709" w:gutter="0"/>
          <w:cols w:space="708"/>
          <w:titlePg/>
          <w:docGrid w:linePitch="360"/>
        </w:sectPr>
      </w:pPr>
    </w:p>
    <w:p w14:paraId="42637321" w14:textId="690EFCB7" w:rsidR="006B372E" w:rsidRDefault="006B372E">
      <w:r>
        <w:lastRenderedPageBreak/>
        <w:t>Appendix 2</w:t>
      </w:r>
    </w:p>
    <w:p w14:paraId="064FCA0C" w14:textId="24124150" w:rsidR="006B372E" w:rsidRPr="00AB75E3" w:rsidRDefault="00253EFC">
      <w:pPr>
        <w:rPr>
          <w:b/>
          <w:bCs/>
        </w:rPr>
      </w:pPr>
      <w:r w:rsidRPr="00AB75E3">
        <w:rPr>
          <w:b/>
          <w:bCs/>
        </w:rPr>
        <w:t>First Aid Kits equipment lists</w:t>
      </w:r>
    </w:p>
    <w:p w14:paraId="0411090F" w14:textId="09748EC3" w:rsidR="00253EFC" w:rsidRDefault="001239A1" w:rsidP="00253EFC">
      <w:r>
        <w:rPr>
          <w:b/>
          <w:bCs/>
          <w:color w:val="4472C4" w:themeColor="accent5"/>
          <w:u w:val="single"/>
        </w:rPr>
        <w:t>HSE</w:t>
      </w:r>
      <w:r w:rsidR="00253EFC" w:rsidRPr="00AB75E3">
        <w:rPr>
          <w:b/>
          <w:bCs/>
          <w:color w:val="4472C4" w:themeColor="accent5"/>
          <w:u w:val="single"/>
        </w:rPr>
        <w:t xml:space="preserve"> approved kit</w:t>
      </w:r>
      <w:r w:rsidR="00AB75E3">
        <w:rPr>
          <w:b/>
          <w:bCs/>
          <w:color w:val="4472C4" w:themeColor="accent5"/>
          <w:u w:val="single"/>
        </w:rPr>
        <w:t>: (Headteachers responsibility)</w:t>
      </w:r>
      <w:r w:rsidR="00253EFC" w:rsidRPr="00253EFC">
        <w:t>, designated as suitable for 21-50 Employees</w:t>
      </w:r>
      <w:r w:rsidR="00253EFC">
        <w:t xml:space="preserve"> is required to contain, as a minimum, the following items:</w:t>
      </w:r>
    </w:p>
    <w:p w14:paraId="1C953A8D" w14:textId="72E0170B" w:rsidR="00253EFC" w:rsidRDefault="00253EFC" w:rsidP="00253EFC">
      <w:pPr>
        <w:pStyle w:val="ListParagraph"/>
        <w:numPr>
          <w:ilvl w:val="0"/>
          <w:numId w:val="30"/>
        </w:numPr>
      </w:pPr>
      <w:r>
        <w:t xml:space="preserve">1 x General Guidance Leaflet </w:t>
      </w:r>
    </w:p>
    <w:p w14:paraId="5FBAE921" w14:textId="4CA9997E" w:rsidR="00253EFC" w:rsidRDefault="00253EFC" w:rsidP="00253EFC">
      <w:pPr>
        <w:pStyle w:val="ListParagraph"/>
        <w:numPr>
          <w:ilvl w:val="0"/>
          <w:numId w:val="30"/>
        </w:numPr>
      </w:pPr>
      <w:r>
        <w:t xml:space="preserve">60 x </w:t>
      </w:r>
      <w:r w:rsidR="007D057B">
        <w:t xml:space="preserve">Adhesive </w:t>
      </w:r>
      <w:r w:rsidR="007D057B" w:rsidRPr="007D057B">
        <w:t>Dressings</w:t>
      </w:r>
      <w:r w:rsidR="007D057B">
        <w:t xml:space="preserve"> (individually wrapped, sterile, a</w:t>
      </w:r>
      <w:r w:rsidR="007D057B" w:rsidRPr="007D057B">
        <w:t>ss</w:t>
      </w:r>
      <w:r w:rsidRPr="007D057B">
        <w:t xml:space="preserve">orted </w:t>
      </w:r>
      <w:r w:rsidR="007D057B">
        <w:t>s</w:t>
      </w:r>
      <w:r w:rsidRPr="007D057B">
        <w:t>izes</w:t>
      </w:r>
      <w:r w:rsidR="007D057B">
        <w:t>)</w:t>
      </w:r>
      <w:r>
        <w:t xml:space="preserve"> (Blue detectable for catering areas) </w:t>
      </w:r>
    </w:p>
    <w:p w14:paraId="208E7254" w14:textId="615FD2DC" w:rsidR="00253EFC" w:rsidRDefault="00253EFC" w:rsidP="00253EFC">
      <w:pPr>
        <w:pStyle w:val="ListParagraph"/>
        <w:numPr>
          <w:ilvl w:val="0"/>
          <w:numId w:val="30"/>
        </w:numPr>
      </w:pPr>
      <w:r>
        <w:t xml:space="preserve">6 x Sterile Eye Pad with Bandages </w:t>
      </w:r>
    </w:p>
    <w:p w14:paraId="13C4C41B" w14:textId="2914EE43" w:rsidR="00253EFC" w:rsidRDefault="00253EFC" w:rsidP="00253EFC">
      <w:pPr>
        <w:pStyle w:val="ListParagraph"/>
        <w:numPr>
          <w:ilvl w:val="0"/>
          <w:numId w:val="30"/>
        </w:numPr>
      </w:pPr>
      <w:r>
        <w:t xml:space="preserve">8 x Non-Woven Triangular Bandages </w:t>
      </w:r>
    </w:p>
    <w:p w14:paraId="7EA3ED23" w14:textId="1D53600D" w:rsidR="00253EFC" w:rsidRDefault="00253EFC" w:rsidP="00253EFC">
      <w:pPr>
        <w:pStyle w:val="ListParagraph"/>
        <w:numPr>
          <w:ilvl w:val="0"/>
          <w:numId w:val="30"/>
        </w:numPr>
      </w:pPr>
      <w:r>
        <w:t>12 x Safety Pins - Assorted Sizes (Risk assessed according to clinical area)</w:t>
      </w:r>
    </w:p>
    <w:p w14:paraId="71CD53CB" w14:textId="54189964" w:rsidR="00253EFC" w:rsidRDefault="00253EFC" w:rsidP="00253EFC">
      <w:pPr>
        <w:pStyle w:val="ListParagraph"/>
        <w:numPr>
          <w:ilvl w:val="0"/>
          <w:numId w:val="30"/>
        </w:numPr>
      </w:pPr>
      <w:r>
        <w:t xml:space="preserve">12 x Medium Sterile Dressings </w:t>
      </w:r>
    </w:p>
    <w:p w14:paraId="6D148B27" w14:textId="6FB465B6" w:rsidR="00253EFC" w:rsidRDefault="00253EFC" w:rsidP="00253EFC">
      <w:pPr>
        <w:pStyle w:val="ListParagraph"/>
        <w:numPr>
          <w:ilvl w:val="0"/>
          <w:numId w:val="30"/>
        </w:numPr>
      </w:pPr>
      <w:r>
        <w:t xml:space="preserve">4 x Large Sterile Dressings </w:t>
      </w:r>
    </w:p>
    <w:p w14:paraId="482B5379" w14:textId="2D002867" w:rsidR="00253EFC" w:rsidRDefault="00253EFC" w:rsidP="00253EFC">
      <w:pPr>
        <w:pStyle w:val="ListParagraph"/>
        <w:numPr>
          <w:ilvl w:val="0"/>
          <w:numId w:val="30"/>
        </w:numPr>
      </w:pPr>
      <w:r>
        <w:t>20 x Individually Wrapped Wipes</w:t>
      </w:r>
    </w:p>
    <w:p w14:paraId="1A4FFFC6" w14:textId="77777777" w:rsidR="00253EFC" w:rsidRDefault="00253EFC" w:rsidP="00253EFC">
      <w:pPr>
        <w:pStyle w:val="ListParagraph"/>
        <w:numPr>
          <w:ilvl w:val="0"/>
          <w:numId w:val="30"/>
        </w:numPr>
      </w:pPr>
      <w:r>
        <w:t xml:space="preserve">3 x Disposable Gloves (pair) </w:t>
      </w:r>
    </w:p>
    <w:p w14:paraId="23F3A706" w14:textId="4044F812" w:rsidR="00253EFC" w:rsidRDefault="00253EFC" w:rsidP="00253EFC">
      <w:pPr>
        <w:pStyle w:val="ListParagraph"/>
        <w:numPr>
          <w:ilvl w:val="0"/>
          <w:numId w:val="30"/>
        </w:numPr>
      </w:pPr>
      <w:r>
        <w:t>3 x Liquid absorbent day facemasks</w:t>
      </w:r>
    </w:p>
    <w:p w14:paraId="555B47CD" w14:textId="258EC885" w:rsidR="00253EFC" w:rsidRDefault="00253EFC" w:rsidP="00253EFC">
      <w:pPr>
        <w:pStyle w:val="ListParagraph"/>
        <w:numPr>
          <w:ilvl w:val="0"/>
          <w:numId w:val="30"/>
        </w:numPr>
      </w:pPr>
      <w:r>
        <w:t xml:space="preserve">1 x Hand sanitiser </w:t>
      </w:r>
    </w:p>
    <w:p w14:paraId="3E32A600" w14:textId="09F05F26" w:rsidR="00253EFC" w:rsidRDefault="00253EFC" w:rsidP="00253EFC">
      <w:pPr>
        <w:pStyle w:val="ListParagraph"/>
        <w:numPr>
          <w:ilvl w:val="0"/>
          <w:numId w:val="30"/>
        </w:numPr>
      </w:pPr>
      <w:r>
        <w:t>1 x Pack of clinical antiseptic wipes</w:t>
      </w:r>
    </w:p>
    <w:p w14:paraId="1532B7D7" w14:textId="7ED9CD11" w:rsidR="00253EFC" w:rsidRDefault="00253EFC" w:rsidP="00253EFC">
      <w:r w:rsidRPr="00AB75E3">
        <w:rPr>
          <w:b/>
          <w:bCs/>
          <w:color w:val="4472C4" w:themeColor="accent5"/>
          <w:u w:val="single"/>
        </w:rPr>
        <w:t>Travel First Aid Kit</w:t>
      </w:r>
      <w:r w:rsidR="00AB75E3">
        <w:rPr>
          <w:b/>
          <w:bCs/>
          <w:color w:val="4472C4" w:themeColor="accent5"/>
          <w:u w:val="single"/>
        </w:rPr>
        <w:t>: (Trip organisers responsibility)</w:t>
      </w:r>
      <w:r w:rsidRPr="00AB75E3">
        <w:rPr>
          <w:color w:val="4472C4" w:themeColor="accent5"/>
        </w:rPr>
        <w:t xml:space="preserve"> </w:t>
      </w:r>
      <w:r>
        <w:t>contains as a minimum:</w:t>
      </w:r>
    </w:p>
    <w:p w14:paraId="78F4D4F4" w14:textId="5C48F85C" w:rsidR="00253EFC" w:rsidRDefault="00253EFC" w:rsidP="00253EFC">
      <w:pPr>
        <w:pStyle w:val="ListParagraph"/>
        <w:numPr>
          <w:ilvl w:val="0"/>
          <w:numId w:val="31"/>
        </w:numPr>
      </w:pPr>
      <w:r>
        <w:t xml:space="preserve">A leaflet giving general advice on first aid </w:t>
      </w:r>
    </w:p>
    <w:p w14:paraId="639A9930" w14:textId="56FDDC9A" w:rsidR="00253EFC" w:rsidRDefault="00253EFC" w:rsidP="00253EFC">
      <w:pPr>
        <w:pStyle w:val="ListParagraph"/>
        <w:numPr>
          <w:ilvl w:val="0"/>
          <w:numId w:val="31"/>
        </w:numPr>
      </w:pPr>
      <w:r>
        <w:t xml:space="preserve">6 x </w:t>
      </w:r>
      <w:r w:rsidR="00D707EC">
        <w:t>I</w:t>
      </w:r>
      <w:r>
        <w:t>ndividually wrapped sterile adhesive dressings</w:t>
      </w:r>
    </w:p>
    <w:p w14:paraId="3CF3C3A5" w14:textId="2C87DEA3" w:rsidR="00253EFC" w:rsidRDefault="00253EFC" w:rsidP="00253EFC">
      <w:pPr>
        <w:pStyle w:val="ListParagraph"/>
        <w:numPr>
          <w:ilvl w:val="0"/>
          <w:numId w:val="31"/>
        </w:numPr>
      </w:pPr>
      <w:r>
        <w:t xml:space="preserve">1 x </w:t>
      </w:r>
      <w:r w:rsidR="00D707EC">
        <w:t>L</w:t>
      </w:r>
      <w:r>
        <w:t>arge sterile unmedicated dressing</w:t>
      </w:r>
    </w:p>
    <w:p w14:paraId="6EA5586C" w14:textId="651C21C2" w:rsidR="00253EFC" w:rsidRDefault="00253EFC" w:rsidP="00253EFC">
      <w:pPr>
        <w:pStyle w:val="ListParagraph"/>
        <w:numPr>
          <w:ilvl w:val="0"/>
          <w:numId w:val="31"/>
        </w:numPr>
      </w:pPr>
      <w:r>
        <w:t xml:space="preserve">2 x </w:t>
      </w:r>
      <w:r w:rsidR="00D707EC">
        <w:t>T</w:t>
      </w:r>
      <w:r>
        <w:t>riangular bandages – individually wrapped and preferably sterile</w:t>
      </w:r>
    </w:p>
    <w:p w14:paraId="583E0C03" w14:textId="7E0FDD92" w:rsidR="00253EFC" w:rsidRDefault="00253EFC" w:rsidP="00253EFC">
      <w:pPr>
        <w:pStyle w:val="ListParagraph"/>
        <w:numPr>
          <w:ilvl w:val="0"/>
          <w:numId w:val="31"/>
        </w:numPr>
      </w:pPr>
      <w:r>
        <w:t xml:space="preserve">2 x </w:t>
      </w:r>
      <w:r w:rsidR="00D707EC">
        <w:t>S</w:t>
      </w:r>
      <w:r>
        <w:t>afety pins</w:t>
      </w:r>
    </w:p>
    <w:p w14:paraId="5F5FB4C4" w14:textId="3621C815" w:rsidR="00253EFC" w:rsidRDefault="00D707EC" w:rsidP="00253EFC">
      <w:pPr>
        <w:pStyle w:val="ListParagraph"/>
        <w:numPr>
          <w:ilvl w:val="0"/>
          <w:numId w:val="31"/>
        </w:numPr>
      </w:pPr>
      <w:r>
        <w:t>1 x Pack i</w:t>
      </w:r>
      <w:r w:rsidR="00253EFC">
        <w:t>ndividually wrapped moist cleansing wipes</w:t>
      </w:r>
    </w:p>
    <w:p w14:paraId="0778A7B7" w14:textId="75B7BDA3" w:rsidR="00253EFC" w:rsidRDefault="00253EFC" w:rsidP="00253EFC">
      <w:pPr>
        <w:pStyle w:val="ListParagraph"/>
        <w:numPr>
          <w:ilvl w:val="0"/>
          <w:numId w:val="31"/>
        </w:numPr>
      </w:pPr>
      <w:r>
        <w:t xml:space="preserve">2 </w:t>
      </w:r>
      <w:r w:rsidR="00D707EC">
        <w:t>x P</w:t>
      </w:r>
      <w:r>
        <w:t>airs of disposable gloves</w:t>
      </w:r>
    </w:p>
    <w:p w14:paraId="1CE0B659" w14:textId="20EB87F3" w:rsidR="00D707EC" w:rsidRDefault="00D707EC" w:rsidP="00D707EC">
      <w:r w:rsidRPr="00AB75E3">
        <w:rPr>
          <w:b/>
          <w:bCs/>
          <w:color w:val="4472C4" w:themeColor="accent5"/>
          <w:u w:val="single"/>
        </w:rPr>
        <w:t>Vehicle First Aid Kit</w:t>
      </w:r>
      <w:r w:rsidR="00AB75E3">
        <w:rPr>
          <w:b/>
          <w:bCs/>
          <w:color w:val="4472C4" w:themeColor="accent5"/>
          <w:u w:val="single"/>
        </w:rPr>
        <w:t xml:space="preserve"> (</w:t>
      </w:r>
      <w:proofErr w:type="gramStart"/>
      <w:r w:rsidR="00AB75E3">
        <w:rPr>
          <w:b/>
          <w:bCs/>
          <w:color w:val="4472C4" w:themeColor="accent5"/>
          <w:u w:val="single"/>
        </w:rPr>
        <w:t>Drivers</w:t>
      </w:r>
      <w:proofErr w:type="gramEnd"/>
      <w:r w:rsidR="00AB75E3">
        <w:rPr>
          <w:b/>
          <w:bCs/>
          <w:color w:val="4472C4" w:themeColor="accent5"/>
          <w:u w:val="single"/>
        </w:rPr>
        <w:t xml:space="preserve"> responsibility)</w:t>
      </w:r>
      <w:r>
        <w:t>: In a clearly marked box, must contain as a minimum:</w:t>
      </w:r>
    </w:p>
    <w:p w14:paraId="1789358A" w14:textId="2F34CDFE" w:rsidR="00D707EC" w:rsidRDefault="00D707EC" w:rsidP="00D707EC">
      <w:pPr>
        <w:pStyle w:val="ListParagraph"/>
        <w:numPr>
          <w:ilvl w:val="0"/>
          <w:numId w:val="32"/>
        </w:numPr>
      </w:pPr>
      <w:r>
        <w:t>10 x Antiseptic wipes, foil packed</w:t>
      </w:r>
    </w:p>
    <w:p w14:paraId="05D7A071" w14:textId="0723959B" w:rsidR="00D707EC" w:rsidRDefault="00D707EC" w:rsidP="00D707EC">
      <w:pPr>
        <w:pStyle w:val="ListParagraph"/>
        <w:numPr>
          <w:ilvl w:val="0"/>
          <w:numId w:val="32"/>
        </w:numPr>
      </w:pPr>
      <w:r>
        <w:t>1 x Conforming disposable bandage (not less than 7.5cm wide)</w:t>
      </w:r>
    </w:p>
    <w:p w14:paraId="3C32B018" w14:textId="05CB1C9B" w:rsidR="00D707EC" w:rsidRDefault="00D707EC" w:rsidP="00D707EC">
      <w:pPr>
        <w:pStyle w:val="ListParagraph"/>
        <w:numPr>
          <w:ilvl w:val="0"/>
          <w:numId w:val="32"/>
        </w:numPr>
      </w:pPr>
      <w:r>
        <w:t>2 x Triangular bandages</w:t>
      </w:r>
    </w:p>
    <w:p w14:paraId="7F9A6687" w14:textId="37584C4F" w:rsidR="00D707EC" w:rsidRDefault="00D707EC" w:rsidP="00D707EC">
      <w:pPr>
        <w:pStyle w:val="ListParagraph"/>
        <w:numPr>
          <w:ilvl w:val="0"/>
          <w:numId w:val="32"/>
        </w:numPr>
      </w:pPr>
      <w:r>
        <w:t>1 x Packet of 24 assorted adhesive dressings</w:t>
      </w:r>
    </w:p>
    <w:p w14:paraId="615C32C4" w14:textId="050D3B1D" w:rsidR="00D707EC" w:rsidRDefault="00D707EC" w:rsidP="00D707EC">
      <w:pPr>
        <w:pStyle w:val="ListParagraph"/>
        <w:numPr>
          <w:ilvl w:val="0"/>
          <w:numId w:val="32"/>
        </w:numPr>
      </w:pPr>
      <w:r>
        <w:t>3 x Large sterile unmedicated ambulance dressings (not less than 15cm × 20 cm)</w:t>
      </w:r>
    </w:p>
    <w:p w14:paraId="29146E6F" w14:textId="6EC84D74" w:rsidR="00D707EC" w:rsidRDefault="00D707EC" w:rsidP="00D707EC">
      <w:pPr>
        <w:pStyle w:val="ListParagraph"/>
        <w:numPr>
          <w:ilvl w:val="0"/>
          <w:numId w:val="32"/>
        </w:numPr>
      </w:pPr>
      <w:r>
        <w:t>2 x Sterile eye pads, with attachments</w:t>
      </w:r>
    </w:p>
    <w:p w14:paraId="0FDD5B03" w14:textId="6EA4B7A1" w:rsidR="00D707EC" w:rsidRDefault="00D707EC" w:rsidP="00D707EC">
      <w:pPr>
        <w:pStyle w:val="ListParagraph"/>
        <w:numPr>
          <w:ilvl w:val="0"/>
          <w:numId w:val="32"/>
        </w:numPr>
      </w:pPr>
      <w:r>
        <w:t>12 x Assorted safety pins</w:t>
      </w:r>
    </w:p>
    <w:p w14:paraId="0908C91E" w14:textId="28684BD8" w:rsidR="00D707EC" w:rsidRDefault="00D707EC" w:rsidP="00D707EC">
      <w:pPr>
        <w:pStyle w:val="ListParagraph"/>
        <w:numPr>
          <w:ilvl w:val="0"/>
          <w:numId w:val="32"/>
        </w:numPr>
      </w:pPr>
      <w:r>
        <w:t>1 x Pair of rustproof blunt-ended scissors</w:t>
      </w:r>
    </w:p>
    <w:p w14:paraId="6E76B88A" w14:textId="77777777" w:rsidR="006B372E" w:rsidRDefault="006B372E">
      <w:r>
        <w:br w:type="page"/>
      </w:r>
    </w:p>
    <w:p w14:paraId="56263BB9" w14:textId="4CDBE6CE" w:rsidR="006B372E" w:rsidRDefault="006B372E">
      <w:r>
        <w:lastRenderedPageBreak/>
        <w:t>Appendix 3</w:t>
      </w:r>
    </w:p>
    <w:p w14:paraId="09A04F44" w14:textId="2651B306" w:rsidR="006B372E" w:rsidRPr="004E6E0B" w:rsidRDefault="006B372E">
      <w:pPr>
        <w:rPr>
          <w:b/>
          <w:bCs/>
          <w:sz w:val="32"/>
          <w:szCs w:val="32"/>
        </w:rPr>
      </w:pPr>
      <w:r w:rsidRPr="004E6E0B">
        <w:rPr>
          <w:b/>
          <w:bCs/>
          <w:sz w:val="32"/>
          <w:szCs w:val="32"/>
        </w:rPr>
        <w:t>St Andrew’s College Accident Report Form</w:t>
      </w:r>
    </w:p>
    <w:tbl>
      <w:tblPr>
        <w:tblStyle w:val="TableGrid"/>
        <w:tblW w:w="0" w:type="auto"/>
        <w:tblLook w:val="04A0" w:firstRow="1" w:lastRow="0" w:firstColumn="1" w:lastColumn="0" w:noHBand="0" w:noVBand="1"/>
      </w:tblPr>
      <w:tblGrid>
        <w:gridCol w:w="1980"/>
        <w:gridCol w:w="3248"/>
        <w:gridCol w:w="1430"/>
        <w:gridCol w:w="3798"/>
      </w:tblGrid>
      <w:tr w:rsidR="004E6E0B" w14:paraId="5F8E2FCB" w14:textId="77777777" w:rsidTr="0055535F">
        <w:trPr>
          <w:trHeight w:val="680"/>
        </w:trPr>
        <w:tc>
          <w:tcPr>
            <w:tcW w:w="1980" w:type="dxa"/>
            <w:shd w:val="clear" w:color="auto" w:fill="DEEAF6" w:themeFill="accent1" w:themeFillTint="33"/>
          </w:tcPr>
          <w:p w14:paraId="423B64EC" w14:textId="51EE6233" w:rsidR="004E6E0B" w:rsidRDefault="004E6E0B" w:rsidP="0055535F">
            <w:r>
              <w:t>NAME OF INJURED PERSON</w:t>
            </w:r>
          </w:p>
        </w:tc>
        <w:tc>
          <w:tcPr>
            <w:tcW w:w="3248" w:type="dxa"/>
          </w:tcPr>
          <w:p w14:paraId="7B9B9263" w14:textId="77777777" w:rsidR="004E6E0B" w:rsidRDefault="004E6E0B"/>
        </w:tc>
        <w:tc>
          <w:tcPr>
            <w:tcW w:w="1430" w:type="dxa"/>
            <w:shd w:val="clear" w:color="auto" w:fill="DEEAF6" w:themeFill="accent1" w:themeFillTint="33"/>
          </w:tcPr>
          <w:p w14:paraId="1A4BEC4F" w14:textId="247BA081" w:rsidR="004E6E0B" w:rsidRDefault="004E6E0B" w:rsidP="0055535F">
            <w:r>
              <w:t>ROLE/WARD</w:t>
            </w:r>
          </w:p>
        </w:tc>
        <w:tc>
          <w:tcPr>
            <w:tcW w:w="3798" w:type="dxa"/>
          </w:tcPr>
          <w:p w14:paraId="6DB54E6A" w14:textId="77777777" w:rsidR="004E6E0B" w:rsidRDefault="004E6E0B"/>
        </w:tc>
      </w:tr>
      <w:tr w:rsidR="004E6E0B" w14:paraId="3C66B748" w14:textId="77777777" w:rsidTr="0055535F">
        <w:trPr>
          <w:trHeight w:val="680"/>
        </w:trPr>
        <w:tc>
          <w:tcPr>
            <w:tcW w:w="1980" w:type="dxa"/>
            <w:shd w:val="clear" w:color="auto" w:fill="DEEAF6" w:themeFill="accent1" w:themeFillTint="33"/>
          </w:tcPr>
          <w:p w14:paraId="6B5B914E" w14:textId="77777777" w:rsidR="004E6E0B" w:rsidRDefault="004E6E0B" w:rsidP="0055535F">
            <w:r>
              <w:t>DATE &amp; TIME OF INCIDENT</w:t>
            </w:r>
          </w:p>
          <w:p w14:paraId="6CCC5F2D" w14:textId="46C8D136" w:rsidR="004E6E0B" w:rsidRDefault="004E6E0B" w:rsidP="0055535F"/>
        </w:tc>
        <w:tc>
          <w:tcPr>
            <w:tcW w:w="3248" w:type="dxa"/>
          </w:tcPr>
          <w:p w14:paraId="776C38C8" w14:textId="77777777" w:rsidR="004E6E0B" w:rsidRDefault="004E6E0B"/>
        </w:tc>
        <w:tc>
          <w:tcPr>
            <w:tcW w:w="1430" w:type="dxa"/>
            <w:shd w:val="clear" w:color="auto" w:fill="DEEAF6" w:themeFill="accent1" w:themeFillTint="33"/>
          </w:tcPr>
          <w:p w14:paraId="0DCB3F2E" w14:textId="3CA9767C" w:rsidR="004E6E0B" w:rsidRDefault="004E6E0B" w:rsidP="0055535F">
            <w:r>
              <w:t>LOCATION OF INCIDENT</w:t>
            </w:r>
          </w:p>
        </w:tc>
        <w:tc>
          <w:tcPr>
            <w:tcW w:w="3798" w:type="dxa"/>
          </w:tcPr>
          <w:p w14:paraId="49437830" w14:textId="77777777" w:rsidR="004E6E0B" w:rsidRDefault="004E6E0B"/>
        </w:tc>
      </w:tr>
      <w:tr w:rsidR="004E6E0B" w14:paraId="2C3309C2" w14:textId="77777777" w:rsidTr="0055535F">
        <w:tc>
          <w:tcPr>
            <w:tcW w:w="10456" w:type="dxa"/>
            <w:gridSpan w:val="4"/>
            <w:shd w:val="clear" w:color="auto" w:fill="FBE4D5" w:themeFill="accent2" w:themeFillTint="33"/>
          </w:tcPr>
          <w:p w14:paraId="59F1CC2F" w14:textId="57B4D1D0" w:rsidR="004E6E0B" w:rsidRDefault="004E6E0B">
            <w:r>
              <w:t>INCIDENT DETAILS</w:t>
            </w:r>
          </w:p>
        </w:tc>
      </w:tr>
      <w:tr w:rsidR="004E6E0B" w14:paraId="256E7C99" w14:textId="77777777" w:rsidTr="0055535F">
        <w:trPr>
          <w:trHeight w:val="2948"/>
        </w:trPr>
        <w:tc>
          <w:tcPr>
            <w:tcW w:w="10456" w:type="dxa"/>
            <w:gridSpan w:val="4"/>
          </w:tcPr>
          <w:p w14:paraId="4BB97947" w14:textId="2EBD7811" w:rsidR="004E6E0B" w:rsidRDefault="004E6E0B">
            <w:r w:rsidRPr="0055535F">
              <w:rPr>
                <w:color w:val="A6A6A6" w:themeColor="background1" w:themeShade="A6"/>
              </w:rPr>
              <w:t>Describe in detail what happened, how it happened and what injuries the person incurred</w:t>
            </w:r>
          </w:p>
        </w:tc>
      </w:tr>
      <w:tr w:rsidR="004E6E0B" w14:paraId="4A07CF8A" w14:textId="77777777" w:rsidTr="0055535F">
        <w:tc>
          <w:tcPr>
            <w:tcW w:w="10456" w:type="dxa"/>
            <w:gridSpan w:val="4"/>
            <w:shd w:val="clear" w:color="auto" w:fill="FBE4D5" w:themeFill="accent2" w:themeFillTint="33"/>
          </w:tcPr>
          <w:p w14:paraId="666EF708" w14:textId="6D4409E5" w:rsidR="004E6E0B" w:rsidRDefault="004E6E0B">
            <w:r>
              <w:t>ACTION TAKEN</w:t>
            </w:r>
          </w:p>
        </w:tc>
      </w:tr>
      <w:tr w:rsidR="004E6E0B" w14:paraId="499D5319" w14:textId="77777777" w:rsidTr="0055535F">
        <w:trPr>
          <w:trHeight w:val="2948"/>
        </w:trPr>
        <w:tc>
          <w:tcPr>
            <w:tcW w:w="10456" w:type="dxa"/>
            <w:gridSpan w:val="4"/>
          </w:tcPr>
          <w:p w14:paraId="22C3B902" w14:textId="5BE00AE5" w:rsidR="004E6E0B" w:rsidRDefault="004E6E0B">
            <w:r w:rsidRPr="0055535F">
              <w:rPr>
                <w:color w:val="A6A6A6" w:themeColor="background1" w:themeShade="A6"/>
              </w:rPr>
              <w:t>Describe the steps taken in response to the incident, including any first aid treatment, and what happened to the injured person immediately afterwards</w:t>
            </w:r>
          </w:p>
        </w:tc>
      </w:tr>
      <w:tr w:rsidR="004E6E0B" w14:paraId="2BB2ADD1" w14:textId="77777777" w:rsidTr="0055535F">
        <w:tc>
          <w:tcPr>
            <w:tcW w:w="10456" w:type="dxa"/>
            <w:gridSpan w:val="4"/>
            <w:shd w:val="clear" w:color="auto" w:fill="FBE4D5" w:themeFill="accent2" w:themeFillTint="33"/>
          </w:tcPr>
          <w:p w14:paraId="6F445661" w14:textId="2EDE03EC" w:rsidR="004E6E0B" w:rsidRDefault="004E6E0B">
            <w:r>
              <w:t>FOLLOW-UP ACTION REQUIRED</w:t>
            </w:r>
          </w:p>
        </w:tc>
      </w:tr>
      <w:tr w:rsidR="004E6E0B" w14:paraId="2BDED633" w14:textId="77777777" w:rsidTr="0055535F">
        <w:trPr>
          <w:trHeight w:val="2948"/>
        </w:trPr>
        <w:tc>
          <w:tcPr>
            <w:tcW w:w="10456" w:type="dxa"/>
            <w:gridSpan w:val="4"/>
          </w:tcPr>
          <w:p w14:paraId="22943C6D" w14:textId="6072799B" w:rsidR="004E6E0B" w:rsidRDefault="004E6E0B">
            <w:r w:rsidRPr="0055535F">
              <w:rPr>
                <w:color w:val="A6A6A6" w:themeColor="background1" w:themeShade="A6"/>
              </w:rPr>
              <w:t>Outline what steps the college will take to check on the injured person, and what it will do to reduce the risk of the incident happening again</w:t>
            </w:r>
          </w:p>
        </w:tc>
      </w:tr>
      <w:tr w:rsidR="004E6E0B" w14:paraId="03091758" w14:textId="77777777" w:rsidTr="0055535F">
        <w:trPr>
          <w:trHeight w:val="1417"/>
        </w:trPr>
        <w:tc>
          <w:tcPr>
            <w:tcW w:w="1980" w:type="dxa"/>
            <w:shd w:val="clear" w:color="auto" w:fill="FBE4D5" w:themeFill="accent2" w:themeFillTint="33"/>
            <w:vAlign w:val="center"/>
          </w:tcPr>
          <w:p w14:paraId="1ECC29A3" w14:textId="01798664" w:rsidR="004E6E0B" w:rsidRDefault="004E6E0B" w:rsidP="0055535F">
            <w:r>
              <w:t xml:space="preserve">NAME OF PERSON </w:t>
            </w:r>
            <w:r w:rsidR="0055535F">
              <w:t>COMPLETING FORM</w:t>
            </w:r>
            <w:r>
              <w:t>, ROLE &amp; EMAIL</w:t>
            </w:r>
          </w:p>
        </w:tc>
        <w:tc>
          <w:tcPr>
            <w:tcW w:w="8476" w:type="dxa"/>
            <w:gridSpan w:val="3"/>
          </w:tcPr>
          <w:p w14:paraId="704786BE" w14:textId="77777777" w:rsidR="004E6E0B" w:rsidRDefault="004E6E0B"/>
        </w:tc>
      </w:tr>
    </w:tbl>
    <w:p w14:paraId="78B91B57" w14:textId="77777777" w:rsidR="0055535F" w:rsidRDefault="0055535F"/>
    <w:tbl>
      <w:tblPr>
        <w:tblStyle w:val="TableGrid"/>
        <w:tblW w:w="0" w:type="auto"/>
        <w:tblLook w:val="04A0" w:firstRow="1" w:lastRow="0" w:firstColumn="1" w:lastColumn="0" w:noHBand="0" w:noVBand="1"/>
      </w:tblPr>
      <w:tblGrid>
        <w:gridCol w:w="2689"/>
        <w:gridCol w:w="4587"/>
        <w:gridCol w:w="694"/>
        <w:gridCol w:w="2486"/>
      </w:tblGrid>
      <w:tr w:rsidR="0055535F" w14:paraId="3DDDE815" w14:textId="77777777" w:rsidTr="0055535F">
        <w:trPr>
          <w:trHeight w:val="567"/>
        </w:trPr>
        <w:tc>
          <w:tcPr>
            <w:tcW w:w="2689" w:type="dxa"/>
            <w:shd w:val="clear" w:color="auto" w:fill="DEEAF6" w:themeFill="accent1" w:themeFillTint="33"/>
            <w:vAlign w:val="center"/>
          </w:tcPr>
          <w:p w14:paraId="526371F3" w14:textId="0D614B4C" w:rsidR="0055535F" w:rsidRDefault="0055535F" w:rsidP="0055535F">
            <w:r>
              <w:t>SIGNATURE</w:t>
            </w:r>
          </w:p>
        </w:tc>
        <w:tc>
          <w:tcPr>
            <w:tcW w:w="4587" w:type="dxa"/>
          </w:tcPr>
          <w:p w14:paraId="4C1753AA" w14:textId="77777777" w:rsidR="0055535F" w:rsidRDefault="0055535F" w:rsidP="00090881"/>
        </w:tc>
        <w:tc>
          <w:tcPr>
            <w:tcW w:w="694" w:type="dxa"/>
            <w:shd w:val="clear" w:color="auto" w:fill="DEEAF6" w:themeFill="accent1" w:themeFillTint="33"/>
            <w:vAlign w:val="center"/>
          </w:tcPr>
          <w:p w14:paraId="35F1792D" w14:textId="3B8B323A" w:rsidR="0055535F" w:rsidRDefault="0055535F" w:rsidP="0055535F">
            <w:r>
              <w:t>DATE</w:t>
            </w:r>
          </w:p>
        </w:tc>
        <w:tc>
          <w:tcPr>
            <w:tcW w:w="2486" w:type="dxa"/>
          </w:tcPr>
          <w:p w14:paraId="0BC273B7" w14:textId="77777777" w:rsidR="0055535F" w:rsidRDefault="0055535F" w:rsidP="00090881"/>
        </w:tc>
      </w:tr>
    </w:tbl>
    <w:p w14:paraId="5D917E78" w14:textId="2BF82673" w:rsidR="006B372E" w:rsidRDefault="006B372E" w:rsidP="00090881"/>
    <w:sectPr w:rsidR="006B372E" w:rsidSect="006B372E">
      <w:headerReference w:type="default" r:id="rId26"/>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80FA" w14:textId="77777777" w:rsidR="00B47129" w:rsidRDefault="00B47129" w:rsidP="009C5B7B">
      <w:pPr>
        <w:spacing w:after="0" w:line="240" w:lineRule="auto"/>
      </w:pPr>
      <w:r>
        <w:separator/>
      </w:r>
    </w:p>
  </w:endnote>
  <w:endnote w:type="continuationSeparator" w:id="0">
    <w:p w14:paraId="3B7893D9" w14:textId="77777777" w:rsidR="00B47129" w:rsidRDefault="00B47129" w:rsidP="009C5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3EAF" w14:textId="77777777" w:rsidR="00B47129" w:rsidRDefault="00B47129" w:rsidP="009C5B7B">
      <w:pPr>
        <w:spacing w:after="0" w:line="240" w:lineRule="auto"/>
      </w:pPr>
      <w:r>
        <w:separator/>
      </w:r>
    </w:p>
  </w:footnote>
  <w:footnote w:type="continuationSeparator" w:id="0">
    <w:p w14:paraId="67AE7AF4" w14:textId="77777777" w:rsidR="00B47129" w:rsidRDefault="00B47129" w:rsidP="009C5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07298" w14:textId="77777777" w:rsidR="004E6E0B" w:rsidRDefault="004E6E0B">
    <w:pPr>
      <w:pStyle w:val="Header"/>
    </w:pPr>
    <w:r>
      <w:rPr>
        <w:noProof/>
      </w:rPr>
      <w:drawing>
        <wp:anchor distT="0" distB="0" distL="114300" distR="114300" simplePos="0" relativeHeight="251660288" behindDoc="0" locked="0" layoutInCell="1" allowOverlap="1" wp14:anchorId="6D08EFA2" wp14:editId="0ADDFF75">
          <wp:simplePos x="0" y="0"/>
          <wp:positionH relativeFrom="column">
            <wp:posOffset>5752603</wp:posOffset>
          </wp:positionH>
          <wp:positionV relativeFrom="paragraph">
            <wp:posOffset>-212145</wp:posOffset>
          </wp:positionV>
          <wp:extent cx="822960" cy="1042670"/>
          <wp:effectExtent l="0" t="0" r="0" b="5080"/>
          <wp:wrapSquare wrapText="bothSides"/>
          <wp:docPr id="18377774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1042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05pt;height:10.6pt" o:bullet="t">
        <v:imagedata r:id="rId1" o:title="clip_image001"/>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8148327E"/>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hybridMultilevel"/>
    <w:tmpl w:val="0000000C"/>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D"/>
    <w:multiLevelType w:val="hybridMultilevel"/>
    <w:tmpl w:val="0000000D"/>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5605C1A"/>
    <w:multiLevelType w:val="hybridMultilevel"/>
    <w:tmpl w:val="9D5A3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216719"/>
    <w:multiLevelType w:val="hybridMultilevel"/>
    <w:tmpl w:val="BBA8A6A4"/>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6963525"/>
    <w:multiLevelType w:val="hybridMultilevel"/>
    <w:tmpl w:val="30D003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387A09"/>
    <w:multiLevelType w:val="hybridMultilevel"/>
    <w:tmpl w:val="65780932"/>
    <w:lvl w:ilvl="0" w:tplc="2C4480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13C27"/>
    <w:multiLevelType w:val="hybridMultilevel"/>
    <w:tmpl w:val="85767688"/>
    <w:lvl w:ilvl="0" w:tplc="08E216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276E7E"/>
    <w:multiLevelType w:val="hybridMultilevel"/>
    <w:tmpl w:val="3E62B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6115E"/>
    <w:multiLevelType w:val="hybridMultilevel"/>
    <w:tmpl w:val="CF709C9A"/>
    <w:lvl w:ilvl="0" w:tplc="FFFFFFFF">
      <w:start w:val="1"/>
      <w:numFmt w:val="bullet"/>
      <w:lvlText w:val="o"/>
      <w:lvlJc w:val="left"/>
      <w:pPr>
        <w:ind w:left="1080" w:hanging="360"/>
      </w:pPr>
      <w:rPr>
        <w:rFonts w:ascii="Courier New" w:hAnsi="Courier New"/>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4514CC1"/>
    <w:multiLevelType w:val="hybridMultilevel"/>
    <w:tmpl w:val="B9AEF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63A88"/>
    <w:multiLevelType w:val="hybridMultilevel"/>
    <w:tmpl w:val="4330E7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F1413"/>
    <w:multiLevelType w:val="hybridMultilevel"/>
    <w:tmpl w:val="B31C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A3351"/>
    <w:multiLevelType w:val="hybridMultilevel"/>
    <w:tmpl w:val="CBD4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13A9B"/>
    <w:multiLevelType w:val="hybridMultilevel"/>
    <w:tmpl w:val="1504AA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662E9"/>
    <w:multiLevelType w:val="hybridMultilevel"/>
    <w:tmpl w:val="6836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99368C"/>
    <w:multiLevelType w:val="hybridMultilevel"/>
    <w:tmpl w:val="A3D8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923B1"/>
    <w:multiLevelType w:val="hybridMultilevel"/>
    <w:tmpl w:val="78CCB8C2"/>
    <w:lvl w:ilvl="0" w:tplc="8D72F644">
      <w:start w:val="1"/>
      <w:numFmt w:val="bullet"/>
      <w:lvlText w:val="o"/>
      <w:lvlJc w:val="left"/>
      <w:pPr>
        <w:ind w:left="1080" w:hanging="360"/>
      </w:pPr>
      <w:rPr>
        <w:rFonts w:ascii="Courier New" w:hAnsi="Courier New"/>
        <w:b w:val="0"/>
        <w:bCs w:val="0"/>
        <w:sz w:val="22"/>
        <w:szCs w:val="22"/>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27" w15:restartNumberingAfterBreak="0">
    <w:nsid w:val="5DAC6A31"/>
    <w:multiLevelType w:val="hybridMultilevel"/>
    <w:tmpl w:val="7460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333F2"/>
    <w:multiLevelType w:val="hybridMultilevel"/>
    <w:tmpl w:val="2102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FD4CC6"/>
    <w:multiLevelType w:val="hybridMultilevel"/>
    <w:tmpl w:val="28E89A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7870BA"/>
    <w:multiLevelType w:val="hybridMultilevel"/>
    <w:tmpl w:val="F244A32C"/>
    <w:lvl w:ilvl="0" w:tplc="54164A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BF67D3"/>
    <w:multiLevelType w:val="hybridMultilevel"/>
    <w:tmpl w:val="29305D50"/>
    <w:lvl w:ilvl="0" w:tplc="08090001">
      <w:start w:val="1"/>
      <w:numFmt w:val="bullet"/>
      <w:lvlText w:val=""/>
      <w:lvlJc w:val="left"/>
      <w:pPr>
        <w:ind w:left="720" w:hanging="360"/>
      </w:pPr>
      <w:rPr>
        <w:rFonts w:ascii="Symbol" w:hAnsi="Symbol" w:hint="default"/>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num w:numId="1" w16cid:durableId="1144814121">
    <w:abstractNumId w:val="16"/>
  </w:num>
  <w:num w:numId="2" w16cid:durableId="971446488">
    <w:abstractNumId w:val="0"/>
  </w:num>
  <w:num w:numId="3" w16cid:durableId="601229563">
    <w:abstractNumId w:val="1"/>
  </w:num>
  <w:num w:numId="4" w16cid:durableId="1906598293">
    <w:abstractNumId w:val="2"/>
  </w:num>
  <w:num w:numId="5" w16cid:durableId="1336230427">
    <w:abstractNumId w:val="3"/>
  </w:num>
  <w:num w:numId="6" w16cid:durableId="572664686">
    <w:abstractNumId w:val="4"/>
  </w:num>
  <w:num w:numId="7" w16cid:durableId="2102557816">
    <w:abstractNumId w:val="5"/>
  </w:num>
  <w:num w:numId="8" w16cid:durableId="971248046">
    <w:abstractNumId w:val="6"/>
  </w:num>
  <w:num w:numId="9" w16cid:durableId="1119183682">
    <w:abstractNumId w:val="7"/>
  </w:num>
  <w:num w:numId="10" w16cid:durableId="955216588">
    <w:abstractNumId w:val="27"/>
  </w:num>
  <w:num w:numId="11" w16cid:durableId="2144342364">
    <w:abstractNumId w:val="17"/>
  </w:num>
  <w:num w:numId="12" w16cid:durableId="604272876">
    <w:abstractNumId w:val="25"/>
  </w:num>
  <w:num w:numId="13" w16cid:durableId="1950626517">
    <w:abstractNumId w:val="24"/>
  </w:num>
  <w:num w:numId="14" w16cid:durableId="662664137">
    <w:abstractNumId w:val="19"/>
  </w:num>
  <w:num w:numId="15" w16cid:durableId="393548806">
    <w:abstractNumId w:val="30"/>
  </w:num>
  <w:num w:numId="16" w16cid:durableId="1688943323">
    <w:abstractNumId w:val="15"/>
  </w:num>
  <w:num w:numId="17" w16cid:durableId="860048949">
    <w:abstractNumId w:val="12"/>
  </w:num>
  <w:num w:numId="18" w16cid:durableId="1153179538">
    <w:abstractNumId w:val="23"/>
  </w:num>
  <w:num w:numId="19" w16cid:durableId="1814829770">
    <w:abstractNumId w:val="13"/>
  </w:num>
  <w:num w:numId="20" w16cid:durableId="1380781508">
    <w:abstractNumId w:val="21"/>
  </w:num>
  <w:num w:numId="21" w16cid:durableId="1607731859">
    <w:abstractNumId w:val="28"/>
  </w:num>
  <w:num w:numId="22" w16cid:durableId="1146094180">
    <w:abstractNumId w:val="8"/>
  </w:num>
  <w:num w:numId="23" w16cid:durableId="1579946223">
    <w:abstractNumId w:val="9"/>
  </w:num>
  <w:num w:numId="24" w16cid:durableId="1463501163">
    <w:abstractNumId w:val="10"/>
  </w:num>
  <w:num w:numId="25" w16cid:durableId="1575773756">
    <w:abstractNumId w:val="11"/>
  </w:num>
  <w:num w:numId="26" w16cid:durableId="558826103">
    <w:abstractNumId w:val="22"/>
  </w:num>
  <w:num w:numId="27" w16cid:durableId="1371372038">
    <w:abstractNumId w:val="31"/>
  </w:num>
  <w:num w:numId="28" w16cid:durableId="1712000773">
    <w:abstractNumId w:val="26"/>
  </w:num>
  <w:num w:numId="29" w16cid:durableId="1034767078">
    <w:abstractNumId w:val="18"/>
  </w:num>
  <w:num w:numId="30" w16cid:durableId="100876323">
    <w:abstractNumId w:val="20"/>
  </w:num>
  <w:num w:numId="31" w16cid:durableId="1303847764">
    <w:abstractNumId w:val="14"/>
  </w:num>
  <w:num w:numId="32" w16cid:durableId="8612823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A7"/>
    <w:rsid w:val="0004447D"/>
    <w:rsid w:val="0008388D"/>
    <w:rsid w:val="00090881"/>
    <w:rsid w:val="000C5815"/>
    <w:rsid w:val="00110DF5"/>
    <w:rsid w:val="001239A1"/>
    <w:rsid w:val="0017480F"/>
    <w:rsid w:val="001E21D7"/>
    <w:rsid w:val="00226580"/>
    <w:rsid w:val="002356BD"/>
    <w:rsid w:val="00253EFC"/>
    <w:rsid w:val="00255495"/>
    <w:rsid w:val="00331371"/>
    <w:rsid w:val="00344837"/>
    <w:rsid w:val="003A6DA4"/>
    <w:rsid w:val="003E7EE4"/>
    <w:rsid w:val="003F63A4"/>
    <w:rsid w:val="0043671C"/>
    <w:rsid w:val="00476B2C"/>
    <w:rsid w:val="004E6E0B"/>
    <w:rsid w:val="005120A7"/>
    <w:rsid w:val="0052507E"/>
    <w:rsid w:val="005512E1"/>
    <w:rsid w:val="0055535F"/>
    <w:rsid w:val="00640962"/>
    <w:rsid w:val="00645B11"/>
    <w:rsid w:val="00652208"/>
    <w:rsid w:val="006538A0"/>
    <w:rsid w:val="0069551F"/>
    <w:rsid w:val="006B2503"/>
    <w:rsid w:val="006B372E"/>
    <w:rsid w:val="00721C55"/>
    <w:rsid w:val="00722C77"/>
    <w:rsid w:val="00781CD7"/>
    <w:rsid w:val="007A1BCA"/>
    <w:rsid w:val="007B091C"/>
    <w:rsid w:val="007C7204"/>
    <w:rsid w:val="007D057B"/>
    <w:rsid w:val="007E396A"/>
    <w:rsid w:val="007E45B0"/>
    <w:rsid w:val="007E52E7"/>
    <w:rsid w:val="00806993"/>
    <w:rsid w:val="00841EA1"/>
    <w:rsid w:val="00845C17"/>
    <w:rsid w:val="00885DA3"/>
    <w:rsid w:val="008B2627"/>
    <w:rsid w:val="00910552"/>
    <w:rsid w:val="00935616"/>
    <w:rsid w:val="00944032"/>
    <w:rsid w:val="00944EF0"/>
    <w:rsid w:val="009744E5"/>
    <w:rsid w:val="00981AEB"/>
    <w:rsid w:val="009B68A2"/>
    <w:rsid w:val="009C5B7B"/>
    <w:rsid w:val="009D17F9"/>
    <w:rsid w:val="00A2391A"/>
    <w:rsid w:val="00AA6D09"/>
    <w:rsid w:val="00AB75E3"/>
    <w:rsid w:val="00B47129"/>
    <w:rsid w:val="00B6310C"/>
    <w:rsid w:val="00B773F1"/>
    <w:rsid w:val="00BD2DF6"/>
    <w:rsid w:val="00CA1A9B"/>
    <w:rsid w:val="00CF5EE5"/>
    <w:rsid w:val="00D15BD3"/>
    <w:rsid w:val="00D57EB5"/>
    <w:rsid w:val="00D707EC"/>
    <w:rsid w:val="00D91931"/>
    <w:rsid w:val="00DB1EB4"/>
    <w:rsid w:val="00DB38A6"/>
    <w:rsid w:val="00DE772B"/>
    <w:rsid w:val="00E329EA"/>
    <w:rsid w:val="00E67D48"/>
    <w:rsid w:val="00E75756"/>
    <w:rsid w:val="00EF3CA5"/>
    <w:rsid w:val="00F53B4A"/>
    <w:rsid w:val="00F53EDF"/>
    <w:rsid w:val="00F77829"/>
    <w:rsid w:val="00F94D31"/>
    <w:rsid w:val="00FC4E15"/>
    <w:rsid w:val="00FC56A9"/>
    <w:rsid w:val="00FD0A0B"/>
    <w:rsid w:val="00FE0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5BF39"/>
  <w15:chartTrackingRefBased/>
  <w15:docId w15:val="{C21FE1B1-C8B8-4F66-9C30-EDF5FD3B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944032"/>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B7B"/>
  </w:style>
  <w:style w:type="paragraph" w:styleId="Footer">
    <w:name w:val="footer"/>
    <w:basedOn w:val="Normal"/>
    <w:link w:val="FooterChar"/>
    <w:uiPriority w:val="99"/>
    <w:unhideWhenUsed/>
    <w:rsid w:val="009C5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B7B"/>
  </w:style>
  <w:style w:type="character" w:customStyle="1" w:styleId="Heading1Char">
    <w:name w:val="Heading 1 Char"/>
    <w:basedOn w:val="DefaultParagraphFont"/>
    <w:link w:val="Heading1"/>
    <w:uiPriority w:val="8"/>
    <w:rsid w:val="00944032"/>
    <w:rPr>
      <w:rFonts w:ascii="Arial" w:eastAsia="Calibri" w:hAnsi="Arial" w:cs="Arial"/>
      <w:b/>
      <w:color w:val="FF1F64"/>
      <w:sz w:val="28"/>
      <w:szCs w:val="36"/>
    </w:rPr>
  </w:style>
  <w:style w:type="character" w:styleId="Hyperlink">
    <w:name w:val="Hyperlink"/>
    <w:uiPriority w:val="99"/>
    <w:unhideWhenUsed/>
    <w:qFormat/>
    <w:rsid w:val="00944032"/>
    <w:rPr>
      <w:color w:val="0072CC"/>
      <w:u w:val="single"/>
    </w:rPr>
  </w:style>
  <w:style w:type="paragraph" w:styleId="NoSpacing">
    <w:name w:val="No Spacing"/>
    <w:uiPriority w:val="1"/>
    <w:qFormat/>
    <w:rsid w:val="00944032"/>
    <w:pPr>
      <w:spacing w:after="0" w:line="240" w:lineRule="auto"/>
    </w:pPr>
    <w:rPr>
      <w:rFonts w:eastAsiaTheme="minorEastAsia"/>
    </w:rPr>
  </w:style>
  <w:style w:type="paragraph" w:styleId="ListParagraph">
    <w:name w:val="List Paragraph"/>
    <w:basedOn w:val="Normal"/>
    <w:uiPriority w:val="34"/>
    <w:qFormat/>
    <w:rsid w:val="00981AEB"/>
    <w:pPr>
      <w:ind w:left="720"/>
      <w:contextualSpacing/>
    </w:pPr>
  </w:style>
  <w:style w:type="table" w:styleId="TableGrid">
    <w:name w:val="Table Grid"/>
    <w:basedOn w:val="TableNormal"/>
    <w:uiPriority w:val="39"/>
    <w:rsid w:val="00F77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6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1136">
      <w:bodyDiv w:val="1"/>
      <w:marLeft w:val="0"/>
      <w:marRight w:val="0"/>
      <w:marTop w:val="0"/>
      <w:marBottom w:val="0"/>
      <w:divBdr>
        <w:top w:val="none" w:sz="0" w:space="0" w:color="auto"/>
        <w:left w:val="none" w:sz="0" w:space="0" w:color="auto"/>
        <w:bottom w:val="none" w:sz="0" w:space="0" w:color="auto"/>
        <w:right w:val="none" w:sz="0" w:space="0" w:color="auto"/>
      </w:divBdr>
    </w:div>
    <w:div w:id="15458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health-and-safety-advice-for-schools" TargetMode="External"/><Relationship Id="rId18" Type="http://schemas.openxmlformats.org/officeDocument/2006/relationships/hyperlink" Target="http://www.legislation.gov.uk/uksi/2013/1471/schedule/1/paragraph/1/mad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hse.gov.uk/riddor/report.htm" TargetMode="External"/><Relationship Id="rId7" Type="http://schemas.openxmlformats.org/officeDocument/2006/relationships/settings" Target="settings.xml"/><Relationship Id="rId12" Type="http://schemas.openxmlformats.org/officeDocument/2006/relationships/hyperlink" Target="https://www.gov.uk/government/publications/first-aid-in-schools" TargetMode="External"/><Relationship Id="rId17" Type="http://schemas.openxmlformats.org/officeDocument/2006/relationships/hyperlink" Target="http://www.legislation.gov.uk/uksi/1999/3242/contents/made" TargetMode="External"/><Relationship Id="rId25" Type="http://schemas.openxmlformats.org/officeDocument/2006/relationships/hyperlink" Target="mailto:MNAref@stah.org" TargetMode="External"/><Relationship Id="rId2" Type="http://schemas.openxmlformats.org/officeDocument/2006/relationships/customXml" Target="../customXml/item2.xml"/><Relationship Id="rId16" Type="http://schemas.openxmlformats.org/officeDocument/2006/relationships/hyperlink" Target="http://www.legislation.gov.uk/uksi/1992/2051/regulation/3/made" TargetMode="External"/><Relationship Id="rId20" Type="http://schemas.openxmlformats.org/officeDocument/2006/relationships/hyperlink" Target="http://www.legislation.gov.uk/uksi/2014/3283/schedule/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mailto:edatkins@stah.org" TargetMode="External"/><Relationship Id="rId5" Type="http://schemas.openxmlformats.org/officeDocument/2006/relationships/numbering" Target="numbering.xml"/><Relationship Id="rId15" Type="http://schemas.openxmlformats.org/officeDocument/2006/relationships/hyperlink" Target="http://www.legislation.gov.uk/uksi/1981/917/regulation/3/made" TargetMode="External"/><Relationship Id="rId23" Type="http://schemas.openxmlformats.org/officeDocument/2006/relationships/hyperlink" Target="mailto:ibradley@stah.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si/1979/6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pubns/edis1.htm" TargetMode="External"/><Relationship Id="rId22" Type="http://schemas.openxmlformats.org/officeDocument/2006/relationships/hyperlink" Target="mailto:adam.bowers@stah.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B1FAA4D508D4A80D50830F7C039EC" ma:contentTypeVersion="18" ma:contentTypeDescription="Create a new document." ma:contentTypeScope="" ma:versionID="72252a9dbba70a92642fa9f74aa4dbe0">
  <xsd:schema xmlns:xsd="http://www.w3.org/2001/XMLSchema" xmlns:xs="http://www.w3.org/2001/XMLSchema" xmlns:p="http://schemas.microsoft.com/office/2006/metadata/properties" xmlns:ns3="ebc3abc2-bd13-4de1-9a76-53926c79b52e" xmlns:ns4="8ef47c74-29a3-413f-bab5-de24f9268e65" targetNamespace="http://schemas.microsoft.com/office/2006/metadata/properties" ma:root="true" ma:fieldsID="34dc85ebf914db67a5044db628a97a8b" ns3:_="" ns4:_="">
    <xsd:import namespace="ebc3abc2-bd13-4de1-9a76-53926c79b52e"/>
    <xsd:import namespace="8ef47c74-29a3-413f-bab5-de24f9268e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3abc2-bd13-4de1-9a76-53926c79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47c74-29a3-413f-bab5-de24f9268e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c3abc2-bd13-4de1-9a76-53926c79b5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FEBE7-4AD4-4A80-85B4-AA379909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3abc2-bd13-4de1-9a76-53926c79b52e"/>
    <ds:schemaRef ds:uri="8ef47c74-29a3-413f-bab5-de24f9268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9604E-90F8-4DC0-A893-EA22501E8D8C}">
  <ds:schemaRefs>
    <ds:schemaRef ds:uri="http://schemas.microsoft.com/office/2006/metadata/properties"/>
    <ds:schemaRef ds:uri="http://schemas.microsoft.com/office/infopath/2007/PartnerControls"/>
    <ds:schemaRef ds:uri="ebc3abc2-bd13-4de1-9a76-53926c79b52e"/>
  </ds:schemaRefs>
</ds:datastoreItem>
</file>

<file path=customXml/itemProps3.xml><?xml version="1.0" encoding="utf-8"?>
<ds:datastoreItem xmlns:ds="http://schemas.openxmlformats.org/officeDocument/2006/customXml" ds:itemID="{C3F7D322-A9E2-4739-901D-87192EF05819}">
  <ds:schemaRefs>
    <ds:schemaRef ds:uri="http://schemas.microsoft.com/sharepoint/v3/contenttype/forms"/>
  </ds:schemaRefs>
</ds:datastoreItem>
</file>

<file path=customXml/itemProps4.xml><?xml version="1.0" encoding="utf-8"?>
<ds:datastoreItem xmlns:ds="http://schemas.openxmlformats.org/officeDocument/2006/customXml" ds:itemID="{C9131842-C79D-4FE2-96B0-759D44C2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11</Pages>
  <Words>3871</Words>
  <Characters>22069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 Andrews Healthcare</Company>
  <LinksUpToDate>false</LinksUpToDate>
  <CharactersWithSpaces>25889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Tracey</dc:creator>
  <cp:keywords/>
  <dc:description/>
  <cp:lastModifiedBy>Kelly Tracey</cp:lastModifiedBy>
  <cp:revision>30</cp:revision>
  <dcterms:created xsi:type="dcterms:W3CDTF">2025-05-01T09:01:00Z</dcterms:created>
  <dcterms:modified xsi:type="dcterms:W3CDTF">2025-10-10T10:50:00Z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0x0101002BBB1FAA4D508D4A80D50830F7C039EC</vt:lpwstr>
  </property>
</Properties>
</file>