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CDFE" w14:textId="77777777" w:rsidR="000A7EA2" w:rsidRDefault="000A7EA2" w:rsidP="00CE2A29">
      <w:pPr>
        <w:jc w:val="center"/>
      </w:pPr>
      <w:r>
        <w:rPr>
          <w:noProof/>
          <w:lang w:eastAsia="en-GB"/>
        </w:rPr>
        <w:drawing>
          <wp:inline distT="0" distB="0" distL="0" distR="0" wp14:anchorId="788388E2" wp14:editId="6927404F">
            <wp:extent cx="3551676" cy="45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 College Logo BORDER-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1676" cy="4500000"/>
                    </a:xfrm>
                    <a:prstGeom prst="rect">
                      <a:avLst/>
                    </a:prstGeom>
                  </pic:spPr>
                </pic:pic>
              </a:graphicData>
            </a:graphic>
          </wp:inline>
        </w:drawing>
      </w:r>
    </w:p>
    <w:tbl>
      <w:tblPr>
        <w:tblStyle w:val="TableGrid"/>
        <w:tblpPr w:leftFromText="180" w:rightFromText="180" w:vertAnchor="text" w:horzAnchor="margin" w:tblpXSpec="center" w:tblpY="372"/>
        <w:tblW w:w="8647" w:type="dxa"/>
        <w:tblBorders>
          <w:top w:val="single" w:sz="24" w:space="0" w:color="9CC2E5" w:themeColor="accent1" w:themeTint="99"/>
          <w:left w:val="none" w:sz="0" w:space="0" w:color="auto"/>
          <w:bottom w:val="single" w:sz="24" w:space="0" w:color="9CC2E5" w:themeColor="accent1" w:themeTint="99"/>
          <w:right w:val="none" w:sz="0" w:space="0" w:color="auto"/>
          <w:insideH w:val="none" w:sz="0" w:space="0" w:color="auto"/>
          <w:insideV w:val="none" w:sz="0" w:space="0" w:color="auto"/>
        </w:tblBorders>
        <w:tblLook w:val="04A0" w:firstRow="1" w:lastRow="0" w:firstColumn="1" w:lastColumn="0" w:noHBand="0" w:noVBand="1"/>
      </w:tblPr>
      <w:tblGrid>
        <w:gridCol w:w="8647"/>
      </w:tblGrid>
      <w:tr w:rsidR="00EE0160" w14:paraId="7BBBF2FB" w14:textId="77777777" w:rsidTr="008C4B10">
        <w:trPr>
          <w:trHeight w:val="1331"/>
        </w:trPr>
        <w:tc>
          <w:tcPr>
            <w:tcW w:w="8647" w:type="dxa"/>
            <w:vAlign w:val="center"/>
          </w:tcPr>
          <w:p w14:paraId="63DFDCC6" w14:textId="77777777" w:rsidR="00EE0160" w:rsidRDefault="00EE0160" w:rsidP="00EE0160">
            <w:pPr>
              <w:jc w:val="center"/>
              <w:rPr>
                <w:bCs/>
                <w:color w:val="5B9BD5" w:themeColor="accent1"/>
                <w:sz w:val="72"/>
                <w:szCs w:val="72"/>
              </w:rPr>
            </w:pPr>
            <w:r>
              <w:rPr>
                <w:bCs/>
                <w:color w:val="5B9BD5" w:themeColor="accent1"/>
                <w:sz w:val="72"/>
                <w:szCs w:val="72"/>
              </w:rPr>
              <w:t xml:space="preserve">CHILD PROTECTION &amp; SAFEGUARDING </w:t>
            </w:r>
            <w:r w:rsidRPr="0069551F">
              <w:rPr>
                <w:bCs/>
                <w:color w:val="5B9BD5" w:themeColor="accent1"/>
                <w:sz w:val="72"/>
                <w:szCs w:val="72"/>
              </w:rPr>
              <w:t>POLICY</w:t>
            </w:r>
          </w:p>
          <w:p w14:paraId="6D3A96E6" w14:textId="62702FB1" w:rsidR="00EE0160" w:rsidRPr="00EE0160" w:rsidRDefault="00EE0160" w:rsidP="00EE0160">
            <w:pPr>
              <w:jc w:val="center"/>
              <w:rPr>
                <w:bCs/>
                <w:sz w:val="40"/>
                <w:szCs w:val="40"/>
              </w:rPr>
            </w:pPr>
            <w:r w:rsidRPr="00EE0160">
              <w:rPr>
                <w:bCs/>
                <w:color w:val="5B9BD5" w:themeColor="accent1"/>
                <w:sz w:val="40"/>
                <w:szCs w:val="40"/>
              </w:rPr>
              <w:t>(INCLUDING SAFER RECRUITMENT, PREVENT &amp; LOW-LEVEL CONCERNS)</w:t>
            </w:r>
          </w:p>
        </w:tc>
      </w:tr>
    </w:tbl>
    <w:p w14:paraId="5321546D" w14:textId="77777777" w:rsidR="000A7EA2" w:rsidRDefault="000A7EA2" w:rsidP="00CE2A29">
      <w:pPr>
        <w:jc w:val="center"/>
      </w:pPr>
    </w:p>
    <w:p w14:paraId="0472000E" w14:textId="77777777" w:rsidR="000A7EA2" w:rsidRDefault="000A7EA2" w:rsidP="00CE2A29">
      <w:pPr>
        <w:spacing w:after="0"/>
      </w:pPr>
    </w:p>
    <w:p w14:paraId="2478C931" w14:textId="77777777" w:rsidR="000A7EA2" w:rsidRDefault="000A7EA2" w:rsidP="00CE2A29">
      <w:pPr>
        <w:spacing w:after="0"/>
      </w:pPr>
    </w:p>
    <w:p w14:paraId="48CB27CE" w14:textId="77777777" w:rsidR="000A7EA2" w:rsidRDefault="000A7EA2" w:rsidP="00CE2A29">
      <w:pPr>
        <w:spacing w:after="0"/>
      </w:pPr>
    </w:p>
    <w:p w14:paraId="45FE3B5C" w14:textId="77777777" w:rsidR="000A7EA2" w:rsidRDefault="000A7EA2" w:rsidP="00CE2A29">
      <w:pPr>
        <w:spacing w:after="0"/>
      </w:pPr>
    </w:p>
    <w:p w14:paraId="3B450078" w14:textId="77777777" w:rsidR="000A7EA2" w:rsidRDefault="000A7EA2" w:rsidP="000A7EA2">
      <w:pPr>
        <w:pStyle w:val="Footer"/>
        <w:jc w:val="center"/>
        <w:rPr>
          <w:color w:val="5B9BD5" w:themeColor="accent1"/>
          <w:sz w:val="24"/>
        </w:rPr>
      </w:pPr>
    </w:p>
    <w:p w14:paraId="515E6B75" w14:textId="77777777" w:rsidR="008C4B10" w:rsidRDefault="008C4B10" w:rsidP="003D03A0">
      <w:pPr>
        <w:rPr>
          <w:color w:val="5B9BD5" w:themeColor="accent1"/>
          <w:sz w:val="24"/>
        </w:rPr>
      </w:pPr>
    </w:p>
    <w:p w14:paraId="64F31D16" w14:textId="77777777" w:rsidR="008C4B10" w:rsidRDefault="008C4B10" w:rsidP="003D03A0">
      <w:pPr>
        <w:rPr>
          <w:color w:val="5B9BD5" w:themeColor="accent1"/>
          <w:sz w:val="24"/>
        </w:rPr>
      </w:pPr>
    </w:p>
    <w:p w14:paraId="3BD804C1" w14:textId="77777777" w:rsidR="008C4B10" w:rsidRDefault="008C4B10" w:rsidP="003D03A0">
      <w:pPr>
        <w:rPr>
          <w:color w:val="5B9BD5" w:themeColor="accent1"/>
          <w:sz w:val="24"/>
        </w:rPr>
      </w:pPr>
    </w:p>
    <w:p w14:paraId="1D79365A" w14:textId="77777777" w:rsidR="008C4B10" w:rsidRDefault="008C4B10" w:rsidP="003D03A0">
      <w:pPr>
        <w:rPr>
          <w:color w:val="5B9BD5" w:themeColor="accent1"/>
          <w:sz w:val="24"/>
        </w:rPr>
      </w:pPr>
    </w:p>
    <w:p w14:paraId="462CCCB4" w14:textId="77777777" w:rsidR="008C4B10" w:rsidRDefault="008C4B10" w:rsidP="003D03A0">
      <w:pPr>
        <w:rPr>
          <w:color w:val="5B9BD5" w:themeColor="accent1"/>
          <w:sz w:val="24"/>
        </w:rPr>
      </w:pPr>
    </w:p>
    <w:tbl>
      <w:tblPr>
        <w:tblStyle w:val="TableGrid"/>
        <w:tblpPr w:leftFromText="180" w:rightFromText="180" w:vertAnchor="text" w:horzAnchor="margin" w:tblpXSpec="center" w:tblpY="6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C4B10" w14:paraId="1ABDE3B7" w14:textId="77777777" w:rsidTr="00511FFB">
        <w:tc>
          <w:tcPr>
            <w:tcW w:w="8647" w:type="dxa"/>
          </w:tcPr>
          <w:p w14:paraId="4A3D12DD" w14:textId="77777777" w:rsidR="008C4B10" w:rsidRDefault="008C4B10" w:rsidP="00511FFB">
            <w:pPr>
              <w:jc w:val="center"/>
              <w:rPr>
                <w:b/>
                <w:color w:val="5B9BD5" w:themeColor="accent1"/>
                <w:sz w:val="32"/>
                <w:szCs w:val="32"/>
              </w:rPr>
            </w:pPr>
            <w:r w:rsidRPr="0069551F">
              <w:rPr>
                <w:b/>
                <w:color w:val="5B9BD5" w:themeColor="accent1"/>
                <w:sz w:val="32"/>
                <w:szCs w:val="32"/>
              </w:rPr>
              <w:t>1</w:t>
            </w:r>
            <w:r w:rsidRPr="0069551F">
              <w:rPr>
                <w:b/>
                <w:color w:val="5B9BD5" w:themeColor="accent1"/>
                <w:sz w:val="32"/>
                <w:szCs w:val="32"/>
                <w:vertAlign w:val="superscript"/>
              </w:rPr>
              <w:t>ST</w:t>
            </w:r>
            <w:r w:rsidRPr="0069551F">
              <w:rPr>
                <w:b/>
                <w:color w:val="5B9BD5" w:themeColor="accent1"/>
                <w:sz w:val="32"/>
                <w:szCs w:val="32"/>
              </w:rPr>
              <w:t xml:space="preserve"> SEPTEMBER 2025</w:t>
            </w:r>
          </w:p>
          <w:p w14:paraId="24097AEF" w14:textId="77777777" w:rsidR="008C4B10" w:rsidRDefault="008C4B10" w:rsidP="00511FFB">
            <w:pPr>
              <w:jc w:val="center"/>
              <w:rPr>
                <w:b/>
              </w:rPr>
            </w:pPr>
          </w:p>
        </w:tc>
      </w:tr>
      <w:tr w:rsidR="008C4B10" w14:paraId="7BC7B2C2" w14:textId="77777777" w:rsidTr="00511FFB">
        <w:tc>
          <w:tcPr>
            <w:tcW w:w="8647" w:type="dxa"/>
          </w:tcPr>
          <w:p w14:paraId="01D5A280" w14:textId="77777777" w:rsidR="008C4B10" w:rsidRPr="0069551F" w:rsidRDefault="008C4B10" w:rsidP="00511FFB">
            <w:pPr>
              <w:jc w:val="center"/>
              <w:rPr>
                <w:b/>
                <w:color w:val="5B9BD5" w:themeColor="accent1"/>
                <w:sz w:val="32"/>
                <w:szCs w:val="32"/>
              </w:rPr>
            </w:pPr>
            <w:r w:rsidRPr="0069551F">
              <w:rPr>
                <w:bCs/>
                <w:color w:val="5B9BD5" w:themeColor="accent1"/>
                <w:sz w:val="24"/>
                <w:szCs w:val="24"/>
              </w:rPr>
              <w:t>APPROVED BY:</w:t>
            </w:r>
            <w:r>
              <w:rPr>
                <w:bCs/>
                <w:color w:val="5B9BD5" w:themeColor="accent1"/>
                <w:sz w:val="24"/>
                <w:szCs w:val="24"/>
              </w:rPr>
              <w:t xml:space="preserve"> COLLEGE GOVERNING BODY</w:t>
            </w:r>
          </w:p>
        </w:tc>
      </w:tr>
      <w:tr w:rsidR="008C4B10" w14:paraId="211FEC9E" w14:textId="77777777" w:rsidTr="00511FFB">
        <w:tc>
          <w:tcPr>
            <w:tcW w:w="8647" w:type="dxa"/>
          </w:tcPr>
          <w:p w14:paraId="3721A767" w14:textId="77777777" w:rsidR="008C4B10" w:rsidRPr="0069551F" w:rsidRDefault="008C4B10" w:rsidP="00511FFB">
            <w:pPr>
              <w:jc w:val="center"/>
              <w:rPr>
                <w:b/>
                <w:color w:val="5B9BD5" w:themeColor="accent1"/>
                <w:sz w:val="32"/>
                <w:szCs w:val="32"/>
              </w:rPr>
            </w:pPr>
            <w:r w:rsidRPr="0069551F">
              <w:rPr>
                <w:bCs/>
                <w:color w:val="5B9BD5" w:themeColor="accent1"/>
                <w:sz w:val="24"/>
                <w:szCs w:val="24"/>
              </w:rPr>
              <w:t>NEXT REVIEW DUE BY:</w:t>
            </w:r>
            <w:r>
              <w:rPr>
                <w:bCs/>
                <w:color w:val="5B9BD5" w:themeColor="accent1"/>
                <w:sz w:val="24"/>
                <w:szCs w:val="24"/>
              </w:rPr>
              <w:t xml:space="preserve"> SEPTEMBER 2028</w:t>
            </w:r>
          </w:p>
        </w:tc>
      </w:tr>
    </w:tbl>
    <w:p w14:paraId="67FBCD3B" w14:textId="4E26EBB1" w:rsidR="003D03A0" w:rsidRPr="000A7EA2" w:rsidRDefault="003D03A0" w:rsidP="003D03A0">
      <w:pPr>
        <w:rPr>
          <w:color w:val="5B9BD5" w:themeColor="accent1"/>
          <w:sz w:val="24"/>
        </w:rPr>
      </w:pPr>
      <w:r>
        <w:rPr>
          <w:color w:val="5B9BD5" w:themeColor="accent1"/>
          <w:sz w:val="24"/>
        </w:rPr>
        <w:br w:type="page"/>
      </w:r>
    </w:p>
    <w:p w14:paraId="1586ECE9" w14:textId="06B8F9A5" w:rsidR="00CD743A" w:rsidRDefault="005623B4">
      <w:pPr>
        <w:rPr>
          <w:b/>
        </w:rPr>
      </w:pPr>
      <w:r>
        <w:rPr>
          <w:b/>
        </w:rPr>
        <w:lastRenderedPageBreak/>
        <w:t>I</w:t>
      </w:r>
      <w:r w:rsidR="006B10C9">
        <w:rPr>
          <w:b/>
        </w:rPr>
        <w:t xml:space="preserve">ndependent </w:t>
      </w:r>
      <w:r>
        <w:rPr>
          <w:b/>
        </w:rPr>
        <w:t>S</w:t>
      </w:r>
      <w:r w:rsidR="006B10C9">
        <w:rPr>
          <w:b/>
        </w:rPr>
        <w:t>chool Standards Part 3</w:t>
      </w:r>
      <w:r>
        <w:rPr>
          <w:b/>
        </w:rPr>
        <w:t>:</w:t>
      </w:r>
      <w:r w:rsidR="006B10C9" w:rsidRPr="006B10C9">
        <w:t xml:space="preserve"> </w:t>
      </w:r>
      <w:r w:rsidR="006B10C9" w:rsidRPr="006B10C9">
        <w:rPr>
          <w:b/>
        </w:rPr>
        <w:t>Welfare, health and safety of leaners</w:t>
      </w:r>
      <w:r w:rsidR="006B10C9">
        <w:rPr>
          <w:b/>
        </w:rPr>
        <w:t xml:space="preserve"> – Section 7</w:t>
      </w:r>
    </w:p>
    <w:p w14:paraId="6447428A" w14:textId="3A310C7D" w:rsidR="00CD743A" w:rsidRPr="00CD743A" w:rsidRDefault="00CD743A" w:rsidP="00CD743A">
      <w:pPr>
        <w:rPr>
          <w:bCs/>
        </w:rPr>
      </w:pPr>
      <w:r w:rsidRPr="00CD743A">
        <w:rPr>
          <w:bCs/>
        </w:rPr>
        <w:t xml:space="preserve">To meet the standard, a school must have a comprehensive safeguarding policy drawn up with reference to their </w:t>
      </w:r>
      <w:proofErr w:type="gramStart"/>
      <w:r w:rsidRPr="00CD743A">
        <w:rPr>
          <w:bCs/>
        </w:rPr>
        <w:t>particular school</w:t>
      </w:r>
      <w:proofErr w:type="gramEnd"/>
      <w:r w:rsidRPr="00CD743A">
        <w:rPr>
          <w:bCs/>
        </w:rPr>
        <w:t>, which is reviewed regularly (</w:t>
      </w:r>
      <w:proofErr w:type="spellStart"/>
      <w:r w:rsidRPr="00CD743A">
        <w:rPr>
          <w:bCs/>
        </w:rPr>
        <w:t>eg</w:t>
      </w:r>
      <w:proofErr w:type="spellEnd"/>
      <w:r w:rsidRPr="00CD743A">
        <w:rPr>
          <w:bCs/>
        </w:rPr>
        <w:t xml:space="preserve"> an annual review by governors), and ensure that staff are fully aware of its contents so that they can implement it effectively. There must also be effective oversight of safeguarding by a governing body if one exists. The policy should include measures for internet safety including a description of the use of filters and monitoring of usage. The safeguarding policy and any supporting documents must contain appropriate contacts for external referrals. The documentation should record safer recruitment </w:t>
      </w:r>
      <w:proofErr w:type="gramStart"/>
      <w:r w:rsidRPr="00CD743A">
        <w:rPr>
          <w:bCs/>
        </w:rPr>
        <w:t>procedures</w:t>
      </w:r>
      <w:proofErr w:type="gramEnd"/>
      <w:r w:rsidRPr="00CD743A">
        <w:rPr>
          <w:bCs/>
        </w:rPr>
        <w:t xml:space="preserve"> and the school should ensure that these are followed. Settings will want to consider having a written and effective policy on restraint, for the protection of both pupils and staff. Locking pupils in rooms for any reason (including pupil or staff safety) is potentially illegal except in those few schools where a pupil is subject to a detention and training order issued by a court: it is not just a breach of the standards. Inspectors will in any case be alert to the way in which ‘cooling-off’ rooms (also known as calm rooms, seclusion rooms, chill-out rooms or low arousal rooms) are </w:t>
      </w:r>
      <w:proofErr w:type="gramStart"/>
      <w:r w:rsidRPr="00CD743A">
        <w:rPr>
          <w:bCs/>
        </w:rPr>
        <w:t>actually used</w:t>
      </w:r>
      <w:proofErr w:type="gramEnd"/>
      <w:r w:rsidRPr="00CD743A">
        <w:rPr>
          <w:bCs/>
        </w:rPr>
        <w:t xml:space="preserve">, </w:t>
      </w:r>
      <w:proofErr w:type="gramStart"/>
      <w:r w:rsidRPr="00CD743A">
        <w:rPr>
          <w:bCs/>
        </w:rPr>
        <w:t>in order to</w:t>
      </w:r>
      <w:proofErr w:type="gramEnd"/>
      <w:r w:rsidRPr="00CD743A">
        <w:rPr>
          <w:bCs/>
        </w:rPr>
        <w:t xml:space="preserve"> assess whether a breach of the standard has occurred.</w:t>
      </w:r>
    </w:p>
    <w:p w14:paraId="7363CB6B" w14:textId="014DE771" w:rsidR="00CD743A" w:rsidRPr="00CD743A" w:rsidRDefault="00CD743A" w:rsidP="00CD743A">
      <w:pPr>
        <w:rPr>
          <w:bCs/>
        </w:rPr>
      </w:pPr>
      <w:r w:rsidRPr="00CD743A">
        <w:rPr>
          <w:bCs/>
        </w:rPr>
        <w:t>Staff can use physical restraint in certain rare circumstances</w:t>
      </w:r>
    </w:p>
    <w:p w14:paraId="0FBE7653" w14:textId="13F08E4A" w:rsidR="00CD743A" w:rsidRPr="006B10C9" w:rsidRDefault="00CD743A" w:rsidP="00CD743A">
      <w:pPr>
        <w:rPr>
          <w:bCs/>
        </w:rPr>
      </w:pPr>
      <w:r>
        <w:rPr>
          <w:b/>
        </w:rPr>
        <w:t>7a</w:t>
      </w:r>
      <w:r w:rsidRPr="00CD743A">
        <w:t xml:space="preserve"> </w:t>
      </w:r>
      <w:proofErr w:type="gramStart"/>
      <w:r w:rsidRPr="006B10C9">
        <w:rPr>
          <w:bCs/>
        </w:rPr>
        <w:t>The</w:t>
      </w:r>
      <w:proofErr w:type="gramEnd"/>
      <w:r w:rsidRPr="006B10C9">
        <w:rPr>
          <w:bCs/>
        </w:rPr>
        <w:t xml:space="preserve"> school ensures that—</w:t>
      </w:r>
    </w:p>
    <w:p w14:paraId="3127F04A" w14:textId="77777777" w:rsidR="00CD743A" w:rsidRDefault="00CD743A" w:rsidP="00CD743A">
      <w:pPr>
        <w:rPr>
          <w:bCs/>
        </w:rPr>
      </w:pPr>
      <w:r w:rsidRPr="006B10C9">
        <w:rPr>
          <w:bCs/>
        </w:rPr>
        <w:t xml:space="preserve">(a) arrangements are made to safeguard and promote the welfare of pupils at the school; and (b) such arrangements have regard to any guidance issued by the Secretary of State </w:t>
      </w:r>
    </w:p>
    <w:p w14:paraId="3D670890" w14:textId="40C24C60" w:rsidR="006B10C9" w:rsidRDefault="006B10C9" w:rsidP="00CD743A">
      <w:pPr>
        <w:rPr>
          <w:bCs/>
        </w:rPr>
      </w:pPr>
      <w:r>
        <w:rPr>
          <w:bCs/>
        </w:rPr>
        <w:t>(</w:t>
      </w:r>
      <w:proofErr w:type="spellStart"/>
      <w:r>
        <w:rPr>
          <w:bCs/>
        </w:rPr>
        <w:t>i</w:t>
      </w:r>
      <w:proofErr w:type="spellEnd"/>
      <w:r>
        <w:rPr>
          <w:bCs/>
        </w:rPr>
        <w:t xml:space="preserve">) </w:t>
      </w:r>
      <w:r w:rsidRPr="006B10C9">
        <w:rPr>
          <w:bCs/>
        </w:rPr>
        <w:t xml:space="preserve">The College has a comprehensive safeguarding </w:t>
      </w:r>
      <w:proofErr w:type="gramStart"/>
      <w:r w:rsidRPr="006B10C9">
        <w:rPr>
          <w:bCs/>
        </w:rPr>
        <w:t>policies</w:t>
      </w:r>
      <w:proofErr w:type="gramEnd"/>
    </w:p>
    <w:p w14:paraId="2B74BF62" w14:textId="49D87A1B" w:rsidR="006B10C9" w:rsidRDefault="006B10C9" w:rsidP="00CD743A">
      <w:pPr>
        <w:rPr>
          <w:bCs/>
        </w:rPr>
      </w:pPr>
      <w:r>
        <w:rPr>
          <w:bCs/>
        </w:rPr>
        <w:t xml:space="preserve">(ii) </w:t>
      </w:r>
      <w:r w:rsidRPr="006B10C9">
        <w:rPr>
          <w:bCs/>
        </w:rPr>
        <w:t>St</w:t>
      </w:r>
      <w:r w:rsidR="00B305CE">
        <w:rPr>
          <w:bCs/>
        </w:rPr>
        <w:t xml:space="preserve"> </w:t>
      </w:r>
      <w:r w:rsidRPr="006B10C9">
        <w:rPr>
          <w:bCs/>
        </w:rPr>
        <w:t>A</w:t>
      </w:r>
      <w:r w:rsidR="00B305CE">
        <w:rPr>
          <w:bCs/>
        </w:rPr>
        <w:t xml:space="preserve">ndrew’s </w:t>
      </w:r>
      <w:r w:rsidRPr="006B10C9">
        <w:rPr>
          <w:bCs/>
        </w:rPr>
        <w:t>H</w:t>
      </w:r>
      <w:r w:rsidR="00B305CE">
        <w:rPr>
          <w:bCs/>
        </w:rPr>
        <w:t>ealthcare</w:t>
      </w:r>
      <w:r w:rsidRPr="006B10C9">
        <w:rPr>
          <w:bCs/>
        </w:rPr>
        <w:t xml:space="preserve"> safeguarding policies are reviewed annually by the Policy Oversight Group</w:t>
      </w:r>
    </w:p>
    <w:p w14:paraId="77309B7C" w14:textId="2E106CF8" w:rsidR="006B10C9" w:rsidRDefault="006B10C9" w:rsidP="00CD743A">
      <w:pPr>
        <w:rPr>
          <w:bCs/>
        </w:rPr>
      </w:pPr>
      <w:r>
        <w:rPr>
          <w:bCs/>
        </w:rPr>
        <w:t xml:space="preserve">(iii) </w:t>
      </w:r>
      <w:r w:rsidRPr="006B10C9">
        <w:rPr>
          <w:bCs/>
        </w:rPr>
        <w:t>The College can evidence that all staff are aware of the contents of the safeguarding policies</w:t>
      </w:r>
    </w:p>
    <w:p w14:paraId="0B3C25C7" w14:textId="6C8A8511" w:rsidR="006B10C9" w:rsidRDefault="006B10C9" w:rsidP="00CD743A">
      <w:pPr>
        <w:rPr>
          <w:bCs/>
        </w:rPr>
      </w:pPr>
      <w:r>
        <w:rPr>
          <w:bCs/>
        </w:rPr>
        <w:t xml:space="preserve">(iv) </w:t>
      </w:r>
      <w:r w:rsidRPr="006B10C9">
        <w:rPr>
          <w:bCs/>
        </w:rPr>
        <w:t>Safeguarding policies includes measures for internet safety including a description of the use of filters and monitoring of usage</w:t>
      </w:r>
    </w:p>
    <w:p w14:paraId="33869509" w14:textId="7CEF5E0A" w:rsidR="006B10C9" w:rsidRDefault="006B10C9" w:rsidP="00CD743A">
      <w:pPr>
        <w:rPr>
          <w:bCs/>
        </w:rPr>
      </w:pPr>
      <w:r>
        <w:rPr>
          <w:bCs/>
        </w:rPr>
        <w:t xml:space="preserve">(v) </w:t>
      </w:r>
      <w:r w:rsidRPr="006B10C9">
        <w:rPr>
          <w:bCs/>
        </w:rPr>
        <w:t>The safeguarding policies and any supporting documents contain appropriate contacts for external referrals</w:t>
      </w:r>
    </w:p>
    <w:p w14:paraId="62A06572" w14:textId="6B1D3F6E" w:rsidR="006B10C9" w:rsidRDefault="006B10C9" w:rsidP="00CD743A">
      <w:pPr>
        <w:rPr>
          <w:bCs/>
        </w:rPr>
      </w:pPr>
      <w:r>
        <w:rPr>
          <w:bCs/>
        </w:rPr>
        <w:t xml:space="preserve">(vi) </w:t>
      </w:r>
      <w:r w:rsidRPr="006B10C9">
        <w:rPr>
          <w:bCs/>
        </w:rPr>
        <w:t>The safeguarding policies records safer recruitment procedures</w:t>
      </w:r>
    </w:p>
    <w:p w14:paraId="54B04F27" w14:textId="2E96EB31" w:rsidR="006B10C9" w:rsidRDefault="006B10C9" w:rsidP="00CD743A">
      <w:pPr>
        <w:rPr>
          <w:bCs/>
        </w:rPr>
      </w:pPr>
      <w:r>
        <w:rPr>
          <w:bCs/>
        </w:rPr>
        <w:t>(vii) T</w:t>
      </w:r>
      <w:r w:rsidRPr="006B10C9">
        <w:rPr>
          <w:bCs/>
        </w:rPr>
        <w:t>he College ensures that safer recruitment procedures are followed</w:t>
      </w:r>
    </w:p>
    <w:p w14:paraId="4D96F21D" w14:textId="7B75673C" w:rsidR="006B10C9" w:rsidRDefault="006B10C9" w:rsidP="00CD743A">
      <w:pPr>
        <w:rPr>
          <w:bCs/>
        </w:rPr>
      </w:pPr>
      <w:r>
        <w:rPr>
          <w:bCs/>
        </w:rPr>
        <w:t xml:space="preserve">(viii) </w:t>
      </w:r>
      <w:r w:rsidRPr="006B10C9">
        <w:rPr>
          <w:bCs/>
        </w:rPr>
        <w:t>The College has a written and effective policy on restraint</w:t>
      </w:r>
    </w:p>
    <w:p w14:paraId="29BAC4F9" w14:textId="12234A91" w:rsidR="006B10C9" w:rsidRDefault="006B10C9" w:rsidP="00CD743A">
      <w:pPr>
        <w:rPr>
          <w:bCs/>
        </w:rPr>
      </w:pPr>
      <w:r>
        <w:rPr>
          <w:bCs/>
        </w:rPr>
        <w:t xml:space="preserve">(ix) </w:t>
      </w:r>
      <w:r w:rsidRPr="006B10C9">
        <w:rPr>
          <w:bCs/>
        </w:rPr>
        <w:t>The College does not make use of ‘cooling-off’ rooms in which learners are locked</w:t>
      </w:r>
    </w:p>
    <w:p w14:paraId="0D28E2A2" w14:textId="5D9BBA3B" w:rsidR="005623B4" w:rsidRDefault="005623B4" w:rsidP="00CD743A">
      <w:pPr>
        <w:rPr>
          <w:b/>
        </w:rPr>
      </w:pPr>
      <w:r>
        <w:rPr>
          <w:b/>
        </w:rPr>
        <w:br w:type="page"/>
      </w:r>
    </w:p>
    <w:p w14:paraId="0784F513" w14:textId="3E98F62D" w:rsidR="00943DB8" w:rsidRPr="00943DB8" w:rsidRDefault="00943DB8">
      <w:pPr>
        <w:rPr>
          <w:b/>
        </w:rPr>
      </w:pPr>
      <w:r w:rsidRPr="00943DB8">
        <w:rPr>
          <w:b/>
        </w:rPr>
        <w:lastRenderedPageBreak/>
        <w:t xml:space="preserve">Safeguarding </w:t>
      </w:r>
    </w:p>
    <w:p w14:paraId="26C49F17" w14:textId="18A9FEF5" w:rsidR="007023A8" w:rsidRDefault="00C14C53">
      <w:r>
        <w:t xml:space="preserve">St Andrew’s College </w:t>
      </w:r>
      <w:r w:rsidR="064B4937">
        <w:t xml:space="preserve">(SAC) </w:t>
      </w:r>
      <w:r>
        <w:t xml:space="preserve">follows all procedures set out in the St Andrew’s Healthcare </w:t>
      </w:r>
      <w:r w:rsidR="1DB3F0F5">
        <w:t xml:space="preserve">(SAH) </w:t>
      </w:r>
      <w:r>
        <w:t xml:space="preserve">Safeguarding </w:t>
      </w:r>
      <w:r w:rsidR="25B517C4">
        <w:t>Vulnerable Adults and Children policy</w:t>
      </w:r>
      <w:r w:rsidR="00EE0160">
        <w:t xml:space="preserve"> in the first instance</w:t>
      </w:r>
      <w:r w:rsidR="25B517C4">
        <w:t>.</w:t>
      </w:r>
    </w:p>
    <w:p w14:paraId="7431C05B" w14:textId="77777777" w:rsidR="00FE280C" w:rsidRDefault="007023A8" w:rsidP="007023A8">
      <w:r>
        <w:t>Pertinent e</w:t>
      </w:r>
      <w:r w:rsidR="00FE280C">
        <w:t xml:space="preserve">lements covered by SAH </w:t>
      </w:r>
      <w:r>
        <w:t xml:space="preserve">Safeguarding </w:t>
      </w:r>
      <w:r w:rsidR="00FE280C">
        <w:t>policy:</w:t>
      </w:r>
    </w:p>
    <w:p w14:paraId="166FF800" w14:textId="5E7E2942" w:rsidR="00FE280C" w:rsidRDefault="00FE280C" w:rsidP="00C921AC">
      <w:pPr>
        <w:pStyle w:val="ListParagraph"/>
        <w:numPr>
          <w:ilvl w:val="0"/>
          <w:numId w:val="1"/>
        </w:numPr>
        <w:spacing w:after="0"/>
        <w:ind w:hanging="357"/>
      </w:pPr>
      <w:r>
        <w:t>Allegations against staff</w:t>
      </w:r>
    </w:p>
    <w:p w14:paraId="2901AA4F" w14:textId="415B9A44" w:rsidR="00FE280C" w:rsidRDefault="00FE280C" w:rsidP="00C921AC">
      <w:pPr>
        <w:pStyle w:val="ListParagraph"/>
        <w:numPr>
          <w:ilvl w:val="0"/>
          <w:numId w:val="1"/>
        </w:numPr>
        <w:spacing w:after="0"/>
        <w:ind w:hanging="357"/>
      </w:pPr>
      <w:r>
        <w:t>Safeguarding procedures and processes</w:t>
      </w:r>
    </w:p>
    <w:p w14:paraId="723A0AB3" w14:textId="2AE58D64" w:rsidR="007023A8" w:rsidRDefault="007023A8" w:rsidP="00C921AC">
      <w:pPr>
        <w:pStyle w:val="ListParagraph"/>
        <w:numPr>
          <w:ilvl w:val="0"/>
          <w:numId w:val="1"/>
        </w:numPr>
        <w:spacing w:after="0"/>
        <w:ind w:hanging="357"/>
      </w:pPr>
      <w:r>
        <w:t>CAMHS Safeguarding Reporting Guidance</w:t>
      </w:r>
    </w:p>
    <w:p w14:paraId="5A2CABAA" w14:textId="678FFC84" w:rsidR="007023A8" w:rsidRDefault="007023A8" w:rsidP="00C921AC">
      <w:pPr>
        <w:pStyle w:val="ListParagraph"/>
        <w:numPr>
          <w:ilvl w:val="0"/>
          <w:numId w:val="1"/>
        </w:numPr>
        <w:spacing w:after="0"/>
        <w:ind w:hanging="357"/>
      </w:pPr>
      <w:r>
        <w:t>Safeguarding children</w:t>
      </w:r>
    </w:p>
    <w:p w14:paraId="19D73B95" w14:textId="23E67779" w:rsidR="007023A8" w:rsidRDefault="007023A8" w:rsidP="00C921AC">
      <w:pPr>
        <w:pStyle w:val="ListParagraph"/>
        <w:numPr>
          <w:ilvl w:val="0"/>
          <w:numId w:val="1"/>
        </w:numPr>
        <w:spacing w:after="0"/>
        <w:ind w:hanging="357"/>
      </w:pPr>
      <w:r>
        <w:t>Wider issues:</w:t>
      </w:r>
    </w:p>
    <w:p w14:paraId="5B8221E4" w14:textId="76CB5B1A" w:rsidR="007023A8" w:rsidRDefault="007023A8" w:rsidP="00C921AC">
      <w:pPr>
        <w:pStyle w:val="ListParagraph"/>
        <w:numPr>
          <w:ilvl w:val="1"/>
          <w:numId w:val="1"/>
        </w:numPr>
        <w:spacing w:after="0"/>
        <w:ind w:hanging="357"/>
      </w:pPr>
      <w:r>
        <w:t>Prevent</w:t>
      </w:r>
    </w:p>
    <w:p w14:paraId="7535EC78" w14:textId="2823CDD4" w:rsidR="007023A8" w:rsidRDefault="007023A8" w:rsidP="00C921AC">
      <w:pPr>
        <w:pStyle w:val="ListParagraph"/>
        <w:numPr>
          <w:ilvl w:val="1"/>
          <w:numId w:val="1"/>
        </w:numPr>
        <w:spacing w:after="0"/>
        <w:ind w:hanging="357"/>
      </w:pPr>
      <w:r>
        <w:t>Patient to patient safeguarding concerns</w:t>
      </w:r>
    </w:p>
    <w:p w14:paraId="009C0068" w14:textId="52F16D9F" w:rsidR="007023A8" w:rsidRDefault="007023A8" w:rsidP="00C921AC">
      <w:pPr>
        <w:pStyle w:val="ListParagraph"/>
        <w:numPr>
          <w:ilvl w:val="1"/>
          <w:numId w:val="1"/>
        </w:numPr>
        <w:spacing w:after="0"/>
        <w:ind w:hanging="357"/>
      </w:pPr>
      <w:r>
        <w:t>Support for service users and carers</w:t>
      </w:r>
    </w:p>
    <w:p w14:paraId="13074029" w14:textId="436DFC83" w:rsidR="007023A8" w:rsidRDefault="007023A8" w:rsidP="00C921AC">
      <w:pPr>
        <w:pStyle w:val="ListParagraph"/>
        <w:numPr>
          <w:ilvl w:val="1"/>
          <w:numId w:val="1"/>
        </w:numPr>
        <w:spacing w:after="0"/>
        <w:ind w:hanging="357"/>
      </w:pPr>
      <w:r>
        <w:t xml:space="preserve">Freedom to speak up guardians and </w:t>
      </w:r>
      <w:proofErr w:type="spellStart"/>
      <w:r>
        <w:t>SafeCall</w:t>
      </w:r>
      <w:proofErr w:type="spellEnd"/>
    </w:p>
    <w:p w14:paraId="56C9BA4C" w14:textId="1A01F1EC" w:rsidR="007023A8" w:rsidRDefault="00EE0160" w:rsidP="00EE0160">
      <w:pPr>
        <w:pStyle w:val="ListParagraph"/>
        <w:numPr>
          <w:ilvl w:val="0"/>
          <w:numId w:val="3"/>
        </w:numPr>
        <w:rPr>
          <w:b/>
          <w:bCs/>
        </w:rPr>
      </w:pPr>
      <w:r w:rsidRPr="00EE0160">
        <w:rPr>
          <w:b/>
          <w:bCs/>
        </w:rPr>
        <w:t>Aims</w:t>
      </w:r>
    </w:p>
    <w:p w14:paraId="76838CA8" w14:textId="174646BB" w:rsidR="00F1057F" w:rsidRPr="00F1057F" w:rsidRDefault="00F1057F" w:rsidP="00F1057F">
      <w:r w:rsidRPr="00F1057F">
        <w:t xml:space="preserve">The </w:t>
      </w:r>
      <w:r>
        <w:t>college</w:t>
      </w:r>
      <w:r w:rsidRPr="00F1057F">
        <w:t xml:space="preserve"> aims to ensure that:</w:t>
      </w:r>
    </w:p>
    <w:p w14:paraId="2FB7F0E2" w14:textId="2332322B" w:rsidR="00F1057F" w:rsidRPr="00F1057F" w:rsidRDefault="00F1057F" w:rsidP="00C921AC">
      <w:pPr>
        <w:pStyle w:val="ListParagraph"/>
        <w:numPr>
          <w:ilvl w:val="0"/>
          <w:numId w:val="4"/>
        </w:numPr>
        <w:spacing w:after="0"/>
        <w:ind w:left="714" w:hanging="357"/>
      </w:pPr>
      <w:r w:rsidRPr="00F1057F">
        <w:t>Appropriate action is taken in a timely manner to safeguard and promote children’s welfare</w:t>
      </w:r>
    </w:p>
    <w:p w14:paraId="30EFF809" w14:textId="77777777" w:rsidR="00F1057F" w:rsidRPr="00F1057F" w:rsidRDefault="00F1057F" w:rsidP="00C921AC">
      <w:pPr>
        <w:pStyle w:val="ListParagraph"/>
        <w:numPr>
          <w:ilvl w:val="0"/>
          <w:numId w:val="4"/>
        </w:numPr>
        <w:spacing w:after="0"/>
        <w:ind w:left="714" w:hanging="357"/>
      </w:pPr>
      <w:r w:rsidRPr="00F1057F">
        <w:t>All staff are aware of their statutory responsibilities with respect to safeguarding</w:t>
      </w:r>
    </w:p>
    <w:p w14:paraId="4AF23EC7" w14:textId="7D513F22" w:rsidR="00F1057F" w:rsidRDefault="00F1057F" w:rsidP="00C921AC">
      <w:pPr>
        <w:pStyle w:val="ListParagraph"/>
        <w:numPr>
          <w:ilvl w:val="0"/>
          <w:numId w:val="4"/>
        </w:numPr>
        <w:spacing w:after="0"/>
        <w:ind w:left="714" w:hanging="357"/>
      </w:pPr>
      <w:r w:rsidRPr="00F1057F">
        <w:t>Staff are properly trained in recognising and reporting safeguarding issues</w:t>
      </w:r>
    </w:p>
    <w:p w14:paraId="399B5630" w14:textId="77777777" w:rsidR="00F1057F" w:rsidRPr="00F1057F" w:rsidRDefault="00F1057F" w:rsidP="00F1057F">
      <w:pPr>
        <w:pStyle w:val="ListParagraph"/>
      </w:pPr>
    </w:p>
    <w:p w14:paraId="47731011" w14:textId="51D9299B" w:rsidR="00EE0160" w:rsidRDefault="00EE0160" w:rsidP="00EE0160">
      <w:pPr>
        <w:pStyle w:val="ListParagraph"/>
        <w:numPr>
          <w:ilvl w:val="0"/>
          <w:numId w:val="3"/>
        </w:numPr>
        <w:rPr>
          <w:b/>
          <w:bCs/>
        </w:rPr>
      </w:pPr>
      <w:r>
        <w:rPr>
          <w:b/>
          <w:bCs/>
        </w:rPr>
        <w:t>Legislation and statutory guidance</w:t>
      </w:r>
    </w:p>
    <w:p w14:paraId="128C28C5" w14:textId="7009DE11" w:rsidR="00F1057F" w:rsidRPr="00F1057F" w:rsidRDefault="00F1057F" w:rsidP="00F1057F">
      <w:pPr>
        <w:pStyle w:val="1bodycopy10pt"/>
        <w:rPr>
          <w:rFonts w:asciiTheme="minorHAnsi" w:hAnsiTheme="minorHAnsi" w:cstheme="minorHAnsi"/>
          <w:sz w:val="22"/>
          <w:szCs w:val="22"/>
          <w:lang w:val="en-GB"/>
        </w:rPr>
      </w:pPr>
      <w:r w:rsidRPr="00F1057F">
        <w:rPr>
          <w:rFonts w:asciiTheme="minorHAnsi" w:eastAsia="Arial" w:hAnsiTheme="minorHAnsi" w:cstheme="minorHAnsi"/>
          <w:sz w:val="22"/>
          <w:szCs w:val="22"/>
          <w:lang w:val="en-GB"/>
        </w:rPr>
        <w:t xml:space="preserve">This policy is based on the Department for Education’s (DfE’s) statutory guidance </w:t>
      </w:r>
      <w:hyperlink r:id="rId12" w:history="1">
        <w:r w:rsidRPr="00F1057F">
          <w:rPr>
            <w:rStyle w:val="Hyperlink"/>
            <w:rFonts w:asciiTheme="minorHAnsi" w:hAnsiTheme="minorHAnsi" w:cstheme="minorHAnsi"/>
            <w:sz w:val="22"/>
            <w:szCs w:val="28"/>
            <w:lang w:val="en-GB"/>
          </w:rPr>
          <w:t>Keeping Ch</w:t>
        </w:r>
        <w:r w:rsidRPr="00F1057F">
          <w:rPr>
            <w:rStyle w:val="Hyperlink"/>
            <w:rFonts w:asciiTheme="minorHAnsi" w:hAnsiTheme="minorHAnsi" w:cstheme="minorHAnsi"/>
            <w:sz w:val="22"/>
            <w:szCs w:val="28"/>
            <w:lang w:val="en-GB"/>
          </w:rPr>
          <w:t>i</w:t>
        </w:r>
        <w:r w:rsidRPr="00F1057F">
          <w:rPr>
            <w:rStyle w:val="Hyperlink"/>
            <w:rFonts w:asciiTheme="minorHAnsi" w:hAnsiTheme="minorHAnsi" w:cstheme="minorHAnsi"/>
            <w:sz w:val="22"/>
            <w:szCs w:val="28"/>
            <w:lang w:val="en-GB"/>
          </w:rPr>
          <w:t>ldren Safe in Education (2025)</w:t>
        </w:r>
      </w:hyperlink>
      <w:r w:rsidRPr="00F1057F">
        <w:rPr>
          <w:rFonts w:asciiTheme="minorHAnsi" w:eastAsia="Arial" w:hAnsiTheme="minorHAnsi" w:cstheme="minorHAnsi"/>
          <w:sz w:val="22"/>
          <w:szCs w:val="22"/>
          <w:lang w:val="en-GB"/>
        </w:rPr>
        <w:t xml:space="preserve"> and</w:t>
      </w:r>
      <w:r w:rsidRPr="00F1057F">
        <w:rPr>
          <w:rFonts w:asciiTheme="minorHAnsi" w:eastAsia="Arial" w:hAnsiTheme="minorHAnsi" w:cstheme="minorHAnsi"/>
          <w:color w:val="FF0000"/>
          <w:sz w:val="22"/>
          <w:szCs w:val="22"/>
          <w:lang w:val="en-GB"/>
        </w:rPr>
        <w:t xml:space="preserve"> </w:t>
      </w:r>
      <w:hyperlink r:id="rId13" w:history="1">
        <w:r w:rsidRPr="00F1057F">
          <w:rPr>
            <w:rStyle w:val="Hyperlink"/>
            <w:rFonts w:asciiTheme="minorHAnsi" w:hAnsiTheme="minorHAnsi" w:cstheme="minorHAnsi"/>
            <w:sz w:val="22"/>
            <w:szCs w:val="28"/>
            <w:lang w:val="en-GB"/>
          </w:rPr>
          <w:t>Working Together to Safeguard Children (2023)</w:t>
        </w:r>
      </w:hyperlink>
      <w:r w:rsidRPr="00F1057F">
        <w:rPr>
          <w:rFonts w:asciiTheme="minorHAnsi" w:eastAsia="Arial" w:hAnsiTheme="minorHAnsi" w:cstheme="minorHAnsi"/>
          <w:sz w:val="22"/>
          <w:szCs w:val="22"/>
          <w:lang w:val="en-GB"/>
        </w:rPr>
        <w:t>,</w:t>
      </w:r>
      <w:r w:rsidRPr="00F1057F">
        <w:rPr>
          <w:rFonts w:asciiTheme="minorHAnsi" w:eastAsia="Arial" w:hAnsiTheme="minorHAnsi" w:cstheme="minorHAnsi"/>
          <w:color w:val="FF0000"/>
          <w:sz w:val="22"/>
          <w:szCs w:val="22"/>
          <w:lang w:val="en-GB"/>
        </w:rPr>
        <w:t xml:space="preserve"> </w:t>
      </w:r>
      <w:r w:rsidRPr="00F1057F">
        <w:rPr>
          <w:rFonts w:asciiTheme="minorHAnsi" w:eastAsia="Arial" w:hAnsiTheme="minorHAnsi" w:cstheme="minorHAnsi"/>
          <w:sz w:val="22"/>
          <w:szCs w:val="22"/>
          <w:lang w:val="en-GB"/>
        </w:rPr>
        <w:t xml:space="preserve">the </w:t>
      </w:r>
      <w:hyperlink r:id="rId14" w:history="1">
        <w:r w:rsidRPr="00F1057F">
          <w:rPr>
            <w:rStyle w:val="Hyperlink"/>
            <w:rFonts w:asciiTheme="minorHAnsi" w:eastAsia="Arial" w:hAnsiTheme="minorHAnsi" w:cstheme="minorHAnsi"/>
            <w:sz w:val="22"/>
            <w:szCs w:val="22"/>
            <w:lang w:val="en-GB"/>
          </w:rPr>
          <w:t>Maintained schools governance guide</w:t>
        </w:r>
      </w:hyperlink>
      <w:r w:rsidRPr="00F1057F">
        <w:rPr>
          <w:rFonts w:asciiTheme="minorHAnsi" w:eastAsia="Arial" w:hAnsiTheme="minorHAnsi" w:cstheme="minorHAnsi"/>
          <w:sz w:val="22"/>
          <w:szCs w:val="22"/>
          <w:lang w:val="en-GB"/>
        </w:rPr>
        <w:t xml:space="preserve"> and </w:t>
      </w:r>
      <w:hyperlink r:id="rId15" w:history="1">
        <w:r w:rsidRPr="00F1057F">
          <w:rPr>
            <w:rStyle w:val="Hyperlink"/>
            <w:rFonts w:asciiTheme="minorHAnsi" w:eastAsia="Arial" w:hAnsiTheme="minorHAnsi" w:cstheme="minorHAnsi"/>
            <w:sz w:val="22"/>
            <w:szCs w:val="22"/>
            <w:lang w:val="en-GB"/>
          </w:rPr>
          <w:t>Academy trust governance guide</w:t>
        </w:r>
      </w:hyperlink>
      <w:r w:rsidRPr="00F1057F">
        <w:rPr>
          <w:rFonts w:asciiTheme="minorHAnsi" w:eastAsia="Arial" w:hAnsiTheme="minorHAnsi" w:cstheme="minorHAnsi"/>
          <w:sz w:val="22"/>
          <w:szCs w:val="22"/>
          <w:lang w:val="en-GB"/>
        </w:rPr>
        <w:t xml:space="preserve">. </w:t>
      </w:r>
    </w:p>
    <w:p w14:paraId="2604C431" w14:textId="77777777" w:rsidR="00F1057F" w:rsidRPr="00F1057F" w:rsidRDefault="00F1057F" w:rsidP="00F1057F">
      <w:pPr>
        <w:pStyle w:val="1bodycopy10pt"/>
        <w:rPr>
          <w:rFonts w:asciiTheme="minorHAnsi" w:hAnsiTheme="minorHAnsi" w:cstheme="minorHAnsi"/>
          <w:sz w:val="22"/>
          <w:szCs w:val="22"/>
          <w:lang w:val="en-GB"/>
        </w:rPr>
      </w:pPr>
      <w:r w:rsidRPr="00F1057F">
        <w:rPr>
          <w:rFonts w:asciiTheme="minorHAnsi" w:eastAsia="Arial" w:hAnsiTheme="minorHAnsi" w:cstheme="minorHAnsi"/>
          <w:sz w:val="22"/>
          <w:szCs w:val="22"/>
          <w:lang w:val="en-GB"/>
        </w:rPr>
        <w:t>This policy is also based on the following legislation:</w:t>
      </w:r>
    </w:p>
    <w:p w14:paraId="59ADEE9F" w14:textId="78096165"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r w:rsidRPr="00F1057F">
        <w:rPr>
          <w:rFonts w:asciiTheme="minorHAnsi" w:hAnsiTheme="minorHAnsi" w:cstheme="minorHAnsi"/>
          <w:sz w:val="22"/>
          <w:szCs w:val="22"/>
          <w:lang w:val="en-GB"/>
        </w:rPr>
        <w:t xml:space="preserve">Part 3 of the schedule to the </w:t>
      </w:r>
      <w:hyperlink r:id="rId16" w:history="1">
        <w:r w:rsidRPr="00F1057F">
          <w:rPr>
            <w:rStyle w:val="Hyperlink"/>
            <w:rFonts w:asciiTheme="minorHAnsi" w:eastAsia="Arial" w:hAnsiTheme="minorHAnsi" w:cstheme="minorHAnsi"/>
            <w:sz w:val="22"/>
            <w:szCs w:val="22"/>
            <w:lang w:val="en-GB"/>
          </w:rPr>
          <w:t>Education (Independent School Standards) Regulations 2014</w:t>
        </w:r>
      </w:hyperlink>
      <w:r w:rsidRPr="00F1057F">
        <w:rPr>
          <w:rFonts w:asciiTheme="minorHAnsi" w:hAnsiTheme="minorHAnsi" w:cstheme="minorHAnsi"/>
          <w:sz w:val="22"/>
          <w:szCs w:val="22"/>
          <w:lang w:val="en-GB"/>
        </w:rPr>
        <w:t xml:space="preserve">, which places a duty on academies and independent schools to safeguard and promote the welfare of </w:t>
      </w:r>
      <w:r w:rsidR="0081407E">
        <w:rPr>
          <w:rFonts w:asciiTheme="minorHAnsi" w:hAnsiTheme="minorHAnsi" w:cstheme="minorHAnsi"/>
          <w:sz w:val="22"/>
          <w:szCs w:val="22"/>
          <w:lang w:val="en-GB"/>
        </w:rPr>
        <w:t>student</w:t>
      </w:r>
      <w:r w:rsidRPr="00F1057F">
        <w:rPr>
          <w:rFonts w:asciiTheme="minorHAnsi" w:hAnsiTheme="minorHAnsi" w:cstheme="minorHAnsi"/>
          <w:sz w:val="22"/>
          <w:szCs w:val="22"/>
          <w:lang w:val="en-GB"/>
        </w:rPr>
        <w:t>s at the school</w:t>
      </w:r>
    </w:p>
    <w:p w14:paraId="54C6B761" w14:textId="77777777"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r w:rsidRPr="00F1057F">
        <w:rPr>
          <w:rFonts w:asciiTheme="minorHAnsi" w:hAnsiTheme="minorHAnsi" w:cstheme="minorHAnsi"/>
          <w:sz w:val="22"/>
          <w:szCs w:val="22"/>
        </w:rPr>
        <w:t xml:space="preserve">The </w:t>
      </w:r>
      <w:hyperlink r:id="rId17" w:history="1">
        <w:r w:rsidRPr="00F1057F">
          <w:rPr>
            <w:rStyle w:val="Hyperlink"/>
            <w:rFonts w:asciiTheme="minorHAnsi" w:eastAsia="Arial" w:hAnsiTheme="minorHAnsi" w:cstheme="minorHAnsi"/>
            <w:sz w:val="22"/>
            <w:szCs w:val="22"/>
            <w:lang w:val="en-GB"/>
          </w:rPr>
          <w:t>Children Act 1989</w:t>
        </w:r>
      </w:hyperlink>
      <w:r w:rsidRPr="00F1057F">
        <w:rPr>
          <w:rFonts w:asciiTheme="minorHAnsi" w:hAnsiTheme="minorHAnsi" w:cstheme="minorHAnsi"/>
          <w:sz w:val="22"/>
          <w:szCs w:val="22"/>
          <w:lang w:val="en-GB"/>
        </w:rPr>
        <w:t xml:space="preserve"> (and </w:t>
      </w:r>
      <w:hyperlink r:id="rId18" w:history="1">
        <w:r w:rsidRPr="00F1057F">
          <w:rPr>
            <w:rStyle w:val="Hyperlink"/>
            <w:rFonts w:asciiTheme="minorHAnsi" w:eastAsia="Arial" w:hAnsiTheme="minorHAnsi" w:cstheme="minorHAnsi"/>
            <w:sz w:val="22"/>
            <w:szCs w:val="22"/>
            <w:lang w:val="en-GB"/>
          </w:rPr>
          <w:t>2004 amendment</w:t>
        </w:r>
      </w:hyperlink>
      <w:r w:rsidRPr="00F1057F">
        <w:rPr>
          <w:rFonts w:asciiTheme="minorHAnsi" w:hAnsiTheme="minorHAnsi" w:cstheme="minorHAnsi"/>
          <w:sz w:val="22"/>
          <w:szCs w:val="22"/>
          <w:lang w:val="en-GB"/>
        </w:rPr>
        <w:t>), which provides a framework for the care and protection of children</w:t>
      </w:r>
    </w:p>
    <w:p w14:paraId="6675E08C" w14:textId="77777777"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r w:rsidRPr="00F1057F">
        <w:rPr>
          <w:rFonts w:asciiTheme="minorHAnsi" w:hAnsiTheme="minorHAnsi" w:cstheme="minorHAnsi"/>
          <w:sz w:val="22"/>
          <w:szCs w:val="22"/>
          <w:lang w:val="en-GB"/>
        </w:rPr>
        <w:t xml:space="preserve">Section 5B(11) of the Female Genital Mutilation Act 2003, as inserted by section 74 of the </w:t>
      </w:r>
      <w:hyperlink r:id="rId19" w:history="1">
        <w:r w:rsidRPr="00F1057F">
          <w:rPr>
            <w:rStyle w:val="Hyperlink"/>
            <w:rFonts w:asciiTheme="minorHAnsi" w:eastAsia="Arial" w:hAnsiTheme="minorHAnsi" w:cstheme="minorHAnsi"/>
            <w:sz w:val="22"/>
            <w:szCs w:val="22"/>
            <w:lang w:val="en-GB"/>
          </w:rPr>
          <w:t>Serious Crime Act 2015</w:t>
        </w:r>
      </w:hyperlink>
      <w:r w:rsidRPr="00F1057F">
        <w:rPr>
          <w:rFonts w:asciiTheme="minorHAnsi" w:hAnsiTheme="minorHAnsi" w:cstheme="minorHAnsi"/>
          <w:sz w:val="22"/>
          <w:szCs w:val="22"/>
          <w:lang w:val="en-GB"/>
        </w:rPr>
        <w:t>, which places a statutory duty on teachers to report to the police where they discover that female genital mutilation (FGM) appears to have been carried out on a girl under 18</w:t>
      </w:r>
    </w:p>
    <w:p w14:paraId="533452AB" w14:textId="77777777"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hyperlink r:id="rId20" w:history="1">
        <w:r w:rsidRPr="00F1057F">
          <w:rPr>
            <w:rStyle w:val="Hyperlink"/>
            <w:rFonts w:asciiTheme="minorHAnsi" w:eastAsia="Arial" w:hAnsiTheme="minorHAnsi" w:cstheme="minorHAnsi"/>
            <w:sz w:val="22"/>
            <w:szCs w:val="22"/>
            <w:lang w:val="en-GB"/>
          </w:rPr>
          <w:t>Statutory guidance on FGM</w:t>
        </w:r>
      </w:hyperlink>
      <w:r w:rsidRPr="00F1057F">
        <w:rPr>
          <w:rFonts w:asciiTheme="minorHAnsi" w:hAnsiTheme="minorHAnsi" w:cstheme="minorHAnsi"/>
          <w:sz w:val="22"/>
          <w:szCs w:val="22"/>
          <w:lang w:val="en-GB"/>
        </w:rPr>
        <w:t xml:space="preserve">, which sets out responsibilities with regards to safeguarding and supporting girls affected by FGM </w:t>
      </w:r>
    </w:p>
    <w:p w14:paraId="195454F9" w14:textId="77777777"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r w:rsidRPr="00F1057F">
        <w:rPr>
          <w:rFonts w:asciiTheme="minorHAnsi" w:hAnsiTheme="minorHAnsi" w:cstheme="minorHAnsi"/>
          <w:sz w:val="22"/>
          <w:szCs w:val="22"/>
        </w:rPr>
        <w:t xml:space="preserve">The </w:t>
      </w:r>
      <w:hyperlink r:id="rId21" w:history="1">
        <w:r w:rsidRPr="00F1057F">
          <w:rPr>
            <w:rStyle w:val="Hyperlink"/>
            <w:rFonts w:asciiTheme="minorHAnsi" w:eastAsia="Arial" w:hAnsiTheme="minorHAnsi" w:cstheme="minorHAnsi"/>
            <w:sz w:val="22"/>
            <w:szCs w:val="22"/>
            <w:lang w:val="en-GB"/>
          </w:rPr>
          <w:t>Rehabilitation of Offenders Act 1974</w:t>
        </w:r>
      </w:hyperlink>
      <w:r w:rsidRPr="00F1057F">
        <w:rPr>
          <w:rFonts w:asciiTheme="minorHAnsi" w:hAnsiTheme="minorHAnsi" w:cstheme="minorHAnsi"/>
          <w:sz w:val="22"/>
          <w:szCs w:val="22"/>
          <w:lang w:val="en-GB"/>
        </w:rPr>
        <w:t>, which outlines when people with criminal convictions can work with children</w:t>
      </w:r>
    </w:p>
    <w:p w14:paraId="534C88AE" w14:textId="77777777"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r w:rsidRPr="00F1057F">
        <w:rPr>
          <w:rFonts w:asciiTheme="minorHAnsi" w:hAnsiTheme="minorHAnsi" w:cstheme="minorHAnsi"/>
          <w:sz w:val="22"/>
          <w:szCs w:val="22"/>
          <w:lang w:val="en-GB"/>
        </w:rPr>
        <w:t xml:space="preserve">Schedule 4 of the </w:t>
      </w:r>
      <w:hyperlink r:id="rId22" w:history="1">
        <w:r w:rsidRPr="00F1057F">
          <w:rPr>
            <w:rStyle w:val="Hyperlink"/>
            <w:rFonts w:asciiTheme="minorHAnsi" w:eastAsia="Arial" w:hAnsiTheme="minorHAnsi" w:cstheme="minorHAnsi"/>
            <w:sz w:val="22"/>
            <w:szCs w:val="22"/>
            <w:lang w:val="en-GB"/>
          </w:rPr>
          <w:t>Safeguarding Vulnerable Groups Act 2006</w:t>
        </w:r>
      </w:hyperlink>
      <w:r w:rsidRPr="00F1057F">
        <w:rPr>
          <w:rFonts w:asciiTheme="minorHAnsi" w:hAnsiTheme="minorHAnsi" w:cstheme="minorHAnsi"/>
          <w:sz w:val="22"/>
          <w:szCs w:val="22"/>
          <w:lang w:val="en-GB"/>
        </w:rPr>
        <w:t>, which defines what ‘regulated activity’ is in relation to children</w:t>
      </w:r>
    </w:p>
    <w:p w14:paraId="3A246C34" w14:textId="77777777"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hyperlink r:id="rId23" w:history="1">
        <w:r w:rsidRPr="00F1057F">
          <w:rPr>
            <w:rStyle w:val="Hyperlink"/>
            <w:rFonts w:asciiTheme="minorHAnsi" w:eastAsia="Arial" w:hAnsiTheme="minorHAnsi" w:cstheme="minorHAnsi"/>
            <w:sz w:val="22"/>
            <w:szCs w:val="22"/>
            <w:lang w:val="en-GB"/>
          </w:rPr>
          <w:t>Statutory guidance on the Prevent duty</w:t>
        </w:r>
      </w:hyperlink>
      <w:r w:rsidRPr="00F1057F">
        <w:rPr>
          <w:rFonts w:asciiTheme="minorHAnsi" w:hAnsiTheme="minorHAnsi" w:cstheme="minorHAnsi"/>
          <w:sz w:val="22"/>
          <w:szCs w:val="22"/>
          <w:lang w:val="en-GB"/>
        </w:rPr>
        <w:t xml:space="preserve">, which explains schools’ duties under the </w:t>
      </w:r>
      <w:proofErr w:type="gramStart"/>
      <w:r w:rsidRPr="00F1057F">
        <w:rPr>
          <w:rFonts w:asciiTheme="minorHAnsi" w:hAnsiTheme="minorHAnsi" w:cstheme="minorHAnsi"/>
          <w:sz w:val="22"/>
          <w:szCs w:val="22"/>
          <w:lang w:val="en-GB"/>
        </w:rPr>
        <w:t>Counter-Terrorism</w:t>
      </w:r>
      <w:proofErr w:type="gramEnd"/>
      <w:r w:rsidRPr="00F1057F">
        <w:rPr>
          <w:rFonts w:asciiTheme="minorHAnsi" w:hAnsiTheme="minorHAnsi" w:cstheme="minorHAnsi"/>
          <w:sz w:val="22"/>
          <w:szCs w:val="22"/>
          <w:lang w:val="en-GB"/>
        </w:rPr>
        <w:t xml:space="preserve"> and Security Act 2015 with respect to protecting people from the risk of radicalisation and extremism</w:t>
      </w:r>
    </w:p>
    <w:p w14:paraId="2257DD6F" w14:textId="77777777" w:rsid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r w:rsidRPr="00F1057F">
        <w:rPr>
          <w:rFonts w:asciiTheme="minorHAnsi" w:hAnsiTheme="minorHAnsi" w:cstheme="minorHAnsi"/>
          <w:sz w:val="22"/>
          <w:szCs w:val="22"/>
        </w:rPr>
        <w:t xml:space="preserve">The </w:t>
      </w:r>
      <w:hyperlink r:id="rId24" w:history="1">
        <w:r w:rsidRPr="00F1057F">
          <w:rPr>
            <w:rStyle w:val="Hyperlink"/>
            <w:rFonts w:asciiTheme="minorHAnsi" w:hAnsiTheme="minorHAnsi" w:cstheme="minorHAnsi"/>
            <w:sz w:val="22"/>
            <w:szCs w:val="22"/>
            <w:lang w:val="en-GB"/>
          </w:rPr>
          <w:t>Human Rights Act 1998</w:t>
        </w:r>
      </w:hyperlink>
      <w:r w:rsidRPr="00F1057F">
        <w:rPr>
          <w:rFonts w:asciiTheme="minorHAnsi" w:hAnsiTheme="minorHAnsi" w:cstheme="minorHAnsi"/>
          <w:sz w:val="22"/>
          <w:szCs w:val="22"/>
          <w:lang w:val="en-GB"/>
        </w:rPr>
        <w:t xml:space="preserve">, which explains that being subjected to harassment, violence and/or abuse, including that of a sexual nature, may breach any or all of the rights which apply to individuals under the </w:t>
      </w:r>
      <w:hyperlink r:id="rId25" w:history="1">
        <w:r w:rsidRPr="00F1057F">
          <w:rPr>
            <w:rStyle w:val="Hyperlink"/>
            <w:rFonts w:asciiTheme="minorHAnsi" w:hAnsiTheme="minorHAnsi" w:cstheme="minorHAnsi"/>
            <w:sz w:val="22"/>
            <w:szCs w:val="22"/>
            <w:lang w:val="en-GB"/>
          </w:rPr>
          <w:t>European Convention on Human Rights</w:t>
        </w:r>
      </w:hyperlink>
      <w:r w:rsidRPr="00F1057F">
        <w:rPr>
          <w:rFonts w:asciiTheme="minorHAnsi" w:hAnsiTheme="minorHAnsi" w:cstheme="minorHAnsi"/>
          <w:sz w:val="22"/>
          <w:szCs w:val="22"/>
          <w:lang w:val="en-GB"/>
        </w:rPr>
        <w:t xml:space="preserve"> (ECHR)  </w:t>
      </w:r>
    </w:p>
    <w:p w14:paraId="63838C06" w14:textId="50D64531" w:rsidR="00F1057F" w:rsidRP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hyperlink r:id="rId26" w:history="1">
        <w:r w:rsidRPr="00F1057F">
          <w:rPr>
            <w:rStyle w:val="Hyperlink"/>
            <w:rFonts w:asciiTheme="minorHAnsi" w:hAnsiTheme="minorHAnsi" w:cstheme="minorHAnsi"/>
            <w:sz w:val="22"/>
            <w:szCs w:val="22"/>
            <w:lang w:val="en-GB"/>
          </w:rPr>
          <w:t>The Equality Act 2010</w:t>
        </w:r>
      </w:hyperlink>
      <w:r w:rsidRPr="00F1057F">
        <w:rPr>
          <w:rFonts w:asciiTheme="minorHAnsi" w:hAnsiTheme="minorHAnsi" w:cstheme="minorHAnsi"/>
          <w:sz w:val="22"/>
          <w:szCs w:val="22"/>
          <w:lang w:val="en-GB"/>
        </w:rPr>
        <w:t xml:space="preserve">, which makes it unlawful to discriminate against people regarding </w:t>
      </w:r>
      <w:proofErr w:type="gramStart"/>
      <w:r w:rsidRPr="00F1057F">
        <w:rPr>
          <w:rFonts w:asciiTheme="minorHAnsi" w:hAnsiTheme="minorHAnsi" w:cstheme="minorHAnsi"/>
          <w:sz w:val="22"/>
          <w:szCs w:val="22"/>
          <w:lang w:val="en-GB"/>
        </w:rPr>
        <w:t>particular protected</w:t>
      </w:r>
      <w:proofErr w:type="gramEnd"/>
      <w:r w:rsidRPr="00F1057F">
        <w:rPr>
          <w:rFonts w:asciiTheme="minorHAnsi" w:hAnsiTheme="minorHAnsi" w:cstheme="minorHAnsi"/>
          <w:sz w:val="22"/>
          <w:szCs w:val="22"/>
          <w:lang w:val="en-GB"/>
        </w:rPr>
        <w:t xml:space="preserve"> characteristics (including age, disability, gender reassignment, marriage and civil partnership, race, religion or belief, sex and sexual orientation). This means our governors and headteacher should carefully consider how they are supporting their </w:t>
      </w:r>
      <w:r w:rsidR="0081407E">
        <w:rPr>
          <w:rFonts w:asciiTheme="minorHAnsi" w:hAnsiTheme="minorHAnsi" w:cstheme="minorHAnsi"/>
          <w:sz w:val="22"/>
          <w:szCs w:val="22"/>
          <w:lang w:val="en-GB"/>
        </w:rPr>
        <w:t>student</w:t>
      </w:r>
      <w:r w:rsidRPr="00F1057F">
        <w:rPr>
          <w:rFonts w:asciiTheme="minorHAnsi" w:hAnsiTheme="minorHAnsi" w:cstheme="minorHAnsi"/>
          <w:sz w:val="22"/>
          <w:szCs w:val="22"/>
          <w:lang w:val="en-GB"/>
        </w:rPr>
        <w:t xml:space="preserve">s </w:t>
      </w:r>
      <w:proofErr w:type="gramStart"/>
      <w:r w:rsidRPr="00F1057F">
        <w:rPr>
          <w:rFonts w:asciiTheme="minorHAnsi" w:hAnsiTheme="minorHAnsi" w:cstheme="minorHAnsi"/>
          <w:sz w:val="22"/>
          <w:szCs w:val="22"/>
          <w:lang w:val="en-GB"/>
        </w:rPr>
        <w:t>with regard to</w:t>
      </w:r>
      <w:proofErr w:type="gramEnd"/>
      <w:r w:rsidRPr="00F1057F">
        <w:rPr>
          <w:rFonts w:asciiTheme="minorHAnsi" w:hAnsiTheme="minorHAnsi" w:cstheme="minorHAnsi"/>
          <w:sz w:val="22"/>
          <w:szCs w:val="22"/>
          <w:lang w:val="en-GB"/>
        </w:rPr>
        <w:t xml:space="preserve"> these characteristics. The Act allows our school to take positive action to deal with </w:t>
      </w:r>
      <w:proofErr w:type="gramStart"/>
      <w:r w:rsidRPr="00F1057F">
        <w:rPr>
          <w:rFonts w:asciiTheme="minorHAnsi" w:hAnsiTheme="minorHAnsi" w:cstheme="minorHAnsi"/>
          <w:sz w:val="22"/>
          <w:szCs w:val="22"/>
          <w:lang w:val="en-GB"/>
        </w:rPr>
        <w:t>particular disadvantages</w:t>
      </w:r>
      <w:proofErr w:type="gramEnd"/>
      <w:r w:rsidRPr="00F1057F">
        <w:rPr>
          <w:rFonts w:asciiTheme="minorHAnsi" w:hAnsiTheme="minorHAnsi" w:cstheme="minorHAnsi"/>
          <w:sz w:val="22"/>
          <w:szCs w:val="22"/>
          <w:lang w:val="en-GB"/>
        </w:rPr>
        <w:t xml:space="preserve"> affecting a specific group of </w:t>
      </w:r>
      <w:r w:rsidR="0081407E">
        <w:rPr>
          <w:rFonts w:asciiTheme="minorHAnsi" w:hAnsiTheme="minorHAnsi" w:cstheme="minorHAnsi"/>
          <w:sz w:val="22"/>
          <w:szCs w:val="22"/>
          <w:lang w:val="en-GB"/>
        </w:rPr>
        <w:t>student</w:t>
      </w:r>
      <w:r w:rsidRPr="00F1057F">
        <w:rPr>
          <w:rFonts w:asciiTheme="minorHAnsi" w:hAnsiTheme="minorHAnsi" w:cstheme="minorHAnsi"/>
          <w:sz w:val="22"/>
          <w:szCs w:val="22"/>
          <w:lang w:val="en-GB"/>
        </w:rPr>
        <w:t xml:space="preserve">s (where we can show it’s proportionate). This includes a duty to make reasonable adjustments for disabled </w:t>
      </w:r>
      <w:r w:rsidR="0081407E">
        <w:rPr>
          <w:rFonts w:asciiTheme="minorHAnsi" w:hAnsiTheme="minorHAnsi" w:cstheme="minorHAnsi"/>
          <w:sz w:val="22"/>
          <w:szCs w:val="22"/>
          <w:lang w:val="en-GB"/>
        </w:rPr>
        <w:t>student</w:t>
      </w:r>
      <w:r w:rsidRPr="00F1057F">
        <w:rPr>
          <w:rFonts w:asciiTheme="minorHAnsi" w:hAnsiTheme="minorHAnsi" w:cstheme="minorHAnsi"/>
          <w:sz w:val="22"/>
          <w:szCs w:val="22"/>
          <w:lang w:val="en-GB"/>
        </w:rPr>
        <w:t>s. For example, it could include taking positive action to support girls where there’s evidence that they’re being disproportionately subjected to sexual violence or harassment</w:t>
      </w:r>
    </w:p>
    <w:p w14:paraId="31FCFC96" w14:textId="1149192E" w:rsidR="00F1057F" w:rsidRDefault="00F1057F" w:rsidP="00C921AC">
      <w:pPr>
        <w:pStyle w:val="4Bulletedcopyblue"/>
        <w:numPr>
          <w:ilvl w:val="0"/>
          <w:numId w:val="6"/>
        </w:numPr>
        <w:spacing w:after="0"/>
        <w:ind w:left="714" w:hanging="357"/>
        <w:rPr>
          <w:rFonts w:asciiTheme="minorHAnsi" w:hAnsiTheme="minorHAnsi" w:cstheme="minorHAnsi"/>
          <w:sz w:val="22"/>
          <w:szCs w:val="22"/>
          <w:lang w:val="en-GB"/>
        </w:rPr>
      </w:pPr>
      <w:hyperlink r:id="rId27" w:history="1">
        <w:r w:rsidRPr="00F1057F">
          <w:rPr>
            <w:rStyle w:val="Hyperlink"/>
            <w:rFonts w:asciiTheme="minorHAnsi" w:hAnsiTheme="minorHAnsi" w:cstheme="minorHAnsi"/>
            <w:sz w:val="22"/>
            <w:szCs w:val="22"/>
            <w:lang w:val="en-GB"/>
          </w:rPr>
          <w:t>The Public Sector Equality Duty (PSED)</w:t>
        </w:r>
      </w:hyperlink>
      <w:r w:rsidRPr="00F1057F">
        <w:rPr>
          <w:rFonts w:asciiTheme="minorHAnsi" w:hAnsiTheme="minorHAnsi" w:cstheme="minorHAnsi"/>
          <w:sz w:val="22"/>
          <w:szCs w:val="22"/>
          <w:lang w:val="en-GB"/>
        </w:rPr>
        <w:t xml:space="preserve">, which explains that we must have due regard to eliminating unlawful discrimination, harassment and victimisation. The PSED helps us to focus on key issues of concern and how to improve </w:t>
      </w:r>
      <w:r w:rsidR="0081407E">
        <w:rPr>
          <w:rFonts w:asciiTheme="minorHAnsi" w:hAnsiTheme="minorHAnsi" w:cstheme="minorHAnsi"/>
          <w:sz w:val="22"/>
          <w:szCs w:val="22"/>
          <w:lang w:val="en-GB"/>
        </w:rPr>
        <w:t>student</w:t>
      </w:r>
      <w:r w:rsidRPr="00F1057F">
        <w:rPr>
          <w:rFonts w:asciiTheme="minorHAnsi" w:hAnsiTheme="minorHAnsi" w:cstheme="minorHAnsi"/>
          <w:sz w:val="22"/>
          <w:szCs w:val="22"/>
          <w:lang w:val="en-GB"/>
        </w:rPr>
        <w:t xml:space="preserve"> outcomes. Some </w:t>
      </w:r>
      <w:r w:rsidR="0081407E">
        <w:rPr>
          <w:rFonts w:asciiTheme="minorHAnsi" w:hAnsiTheme="minorHAnsi" w:cstheme="minorHAnsi"/>
          <w:sz w:val="22"/>
          <w:szCs w:val="22"/>
          <w:lang w:val="en-GB"/>
        </w:rPr>
        <w:t>student</w:t>
      </w:r>
      <w:r w:rsidRPr="00F1057F">
        <w:rPr>
          <w:rFonts w:asciiTheme="minorHAnsi" w:hAnsiTheme="minorHAnsi" w:cstheme="minorHAnsi"/>
          <w:sz w:val="22"/>
          <w:szCs w:val="22"/>
          <w:lang w:val="en-GB"/>
        </w:rPr>
        <w:t xml:space="preserve">s may be more at risk of harm from issues </w:t>
      </w:r>
      <w:r w:rsidR="001B1C70" w:rsidRPr="00F1057F">
        <w:rPr>
          <w:rFonts w:asciiTheme="minorHAnsi" w:hAnsiTheme="minorHAnsi" w:cstheme="minorHAnsi"/>
          <w:sz w:val="22"/>
          <w:szCs w:val="22"/>
          <w:lang w:val="en-GB"/>
        </w:rPr>
        <w:t>such as</w:t>
      </w:r>
      <w:r w:rsidRPr="00F1057F">
        <w:rPr>
          <w:rFonts w:asciiTheme="minorHAnsi" w:hAnsiTheme="minorHAnsi" w:cstheme="minorHAnsi"/>
          <w:sz w:val="22"/>
          <w:szCs w:val="22"/>
          <w:lang w:val="en-GB"/>
        </w:rPr>
        <w:t xml:space="preserve"> sexual violence, homophobic, </w:t>
      </w:r>
      <w:proofErr w:type="spellStart"/>
      <w:r w:rsidRPr="00F1057F">
        <w:rPr>
          <w:rFonts w:asciiTheme="minorHAnsi" w:hAnsiTheme="minorHAnsi" w:cstheme="minorHAnsi"/>
          <w:sz w:val="22"/>
          <w:szCs w:val="22"/>
          <w:lang w:val="en-GB"/>
        </w:rPr>
        <w:t>biphobic</w:t>
      </w:r>
      <w:proofErr w:type="spellEnd"/>
      <w:r w:rsidRPr="00F1057F">
        <w:rPr>
          <w:rFonts w:asciiTheme="minorHAnsi" w:hAnsiTheme="minorHAnsi" w:cstheme="minorHAnsi"/>
          <w:sz w:val="22"/>
          <w:szCs w:val="22"/>
          <w:lang w:val="en-GB"/>
        </w:rPr>
        <w:t xml:space="preserve"> or transphobic bullying or racial discrimination</w:t>
      </w:r>
    </w:p>
    <w:p w14:paraId="27CB9E62" w14:textId="77777777" w:rsidR="00C921AC" w:rsidRPr="00F1057F" w:rsidRDefault="00C921AC" w:rsidP="00C921AC">
      <w:pPr>
        <w:pStyle w:val="4Bulletedcopyblue"/>
        <w:spacing w:after="0"/>
        <w:ind w:left="714"/>
        <w:rPr>
          <w:rFonts w:asciiTheme="minorHAnsi" w:hAnsiTheme="minorHAnsi" w:cstheme="minorHAnsi"/>
          <w:sz w:val="22"/>
          <w:szCs w:val="22"/>
          <w:lang w:val="en-GB"/>
        </w:rPr>
      </w:pPr>
    </w:p>
    <w:p w14:paraId="02D756DB" w14:textId="2D84D234" w:rsidR="00EE0160" w:rsidRDefault="00EE0160" w:rsidP="00EE0160">
      <w:pPr>
        <w:pStyle w:val="ListParagraph"/>
        <w:numPr>
          <w:ilvl w:val="0"/>
          <w:numId w:val="3"/>
        </w:numPr>
        <w:rPr>
          <w:b/>
          <w:bCs/>
        </w:rPr>
      </w:pPr>
      <w:r>
        <w:rPr>
          <w:b/>
          <w:bCs/>
        </w:rPr>
        <w:t>Definitions</w:t>
      </w:r>
    </w:p>
    <w:p w14:paraId="6401E9D1" w14:textId="77777777"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b/>
          <w:bCs/>
          <w:sz w:val="22"/>
          <w:szCs w:val="28"/>
          <w:lang w:val="en-GB"/>
        </w:rPr>
        <w:t>Safeguarding</w:t>
      </w:r>
      <w:r w:rsidRPr="00E918FD">
        <w:rPr>
          <w:rFonts w:asciiTheme="minorHAnsi" w:hAnsiTheme="minorHAnsi" w:cstheme="minorHAnsi"/>
          <w:b/>
          <w:sz w:val="22"/>
          <w:szCs w:val="28"/>
          <w:lang w:val="en-GB"/>
        </w:rPr>
        <w:t xml:space="preserve"> and promoting the welfare of children</w:t>
      </w:r>
      <w:r w:rsidRPr="00E918FD">
        <w:rPr>
          <w:rFonts w:asciiTheme="minorHAnsi" w:hAnsiTheme="minorHAnsi" w:cstheme="minorHAnsi"/>
          <w:sz w:val="22"/>
          <w:szCs w:val="28"/>
          <w:lang w:val="en-GB"/>
        </w:rPr>
        <w:t xml:space="preserve"> means: </w:t>
      </w:r>
    </w:p>
    <w:p w14:paraId="3873E2E6" w14:textId="77777777" w:rsidR="00E918FD" w:rsidRPr="00E918FD" w:rsidRDefault="00E918FD" w:rsidP="00E918FD">
      <w:pPr>
        <w:pStyle w:val="4Bulletedcopyblue"/>
        <w:numPr>
          <w:ilvl w:val="0"/>
          <w:numId w:val="7"/>
        </w:numPr>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Providing help and support to meet the </w:t>
      </w:r>
      <w:r w:rsidRPr="00E918FD">
        <w:rPr>
          <w:rFonts w:asciiTheme="minorHAnsi" w:hAnsiTheme="minorHAnsi" w:cstheme="minorHAnsi"/>
          <w:sz w:val="22"/>
          <w:szCs w:val="22"/>
        </w:rPr>
        <w:t>needs of children as soon as problems emerge</w:t>
      </w:r>
    </w:p>
    <w:p w14:paraId="50D46194" w14:textId="77777777" w:rsidR="00E918FD" w:rsidRPr="00E918FD" w:rsidRDefault="00E918FD" w:rsidP="00E918FD">
      <w:pPr>
        <w:pStyle w:val="4Bulletedcopyblue"/>
        <w:numPr>
          <w:ilvl w:val="0"/>
          <w:numId w:val="7"/>
        </w:numPr>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Protecting children from maltreatment </w:t>
      </w:r>
      <w:r w:rsidRPr="00E918FD">
        <w:rPr>
          <w:rFonts w:asciiTheme="minorHAnsi" w:hAnsiTheme="minorHAnsi" w:cstheme="minorHAnsi"/>
          <w:sz w:val="22"/>
          <w:szCs w:val="22"/>
        </w:rPr>
        <w:t>whether that is within or outside the home, including online</w:t>
      </w:r>
    </w:p>
    <w:p w14:paraId="7EB0444D" w14:textId="77777777" w:rsidR="00E918FD" w:rsidRPr="00E918FD" w:rsidRDefault="00E918FD" w:rsidP="00E918FD">
      <w:pPr>
        <w:pStyle w:val="4Bulletedcopyblue"/>
        <w:numPr>
          <w:ilvl w:val="0"/>
          <w:numId w:val="7"/>
        </w:numPr>
        <w:rPr>
          <w:rFonts w:asciiTheme="minorHAnsi" w:hAnsiTheme="minorHAnsi" w:cstheme="minorHAnsi"/>
          <w:sz w:val="22"/>
          <w:szCs w:val="22"/>
          <w:lang w:val="en-GB"/>
        </w:rPr>
      </w:pPr>
      <w:r w:rsidRPr="00E918FD">
        <w:rPr>
          <w:rFonts w:asciiTheme="minorHAnsi" w:hAnsiTheme="minorHAnsi" w:cstheme="minorHAnsi"/>
          <w:sz w:val="22"/>
          <w:szCs w:val="22"/>
          <w:lang w:val="en-GB"/>
        </w:rPr>
        <w:t>Preventing impairment of children’s mental and physical health or development</w:t>
      </w:r>
    </w:p>
    <w:p w14:paraId="4B39407F" w14:textId="77777777" w:rsidR="00E918FD" w:rsidRPr="00E918FD" w:rsidRDefault="00E918FD" w:rsidP="00E918FD">
      <w:pPr>
        <w:pStyle w:val="4Bulletedcopyblue"/>
        <w:numPr>
          <w:ilvl w:val="0"/>
          <w:numId w:val="7"/>
        </w:numPr>
        <w:rPr>
          <w:rFonts w:asciiTheme="minorHAnsi" w:hAnsiTheme="minorHAnsi" w:cstheme="minorHAnsi"/>
          <w:sz w:val="22"/>
          <w:szCs w:val="22"/>
          <w:lang w:val="en-GB"/>
        </w:rPr>
      </w:pPr>
      <w:r w:rsidRPr="00E918FD">
        <w:rPr>
          <w:rFonts w:asciiTheme="minorHAnsi" w:hAnsiTheme="minorHAnsi" w:cstheme="minorHAnsi"/>
          <w:sz w:val="22"/>
          <w:szCs w:val="22"/>
          <w:lang w:val="en-GB"/>
        </w:rPr>
        <w:t>Ensuring that children grow up in circumstances consistent with the provision of safe and effective care</w:t>
      </w:r>
    </w:p>
    <w:p w14:paraId="6E6C3228" w14:textId="77777777" w:rsidR="00E918FD" w:rsidRPr="00E918FD" w:rsidRDefault="00E918FD" w:rsidP="00E918FD">
      <w:pPr>
        <w:pStyle w:val="4Bulletedcopyblue"/>
        <w:numPr>
          <w:ilvl w:val="0"/>
          <w:numId w:val="7"/>
        </w:numPr>
        <w:rPr>
          <w:rFonts w:asciiTheme="minorHAnsi" w:hAnsiTheme="minorHAnsi" w:cstheme="minorHAnsi"/>
          <w:sz w:val="22"/>
          <w:szCs w:val="22"/>
          <w:lang w:val="en-GB"/>
        </w:rPr>
      </w:pPr>
      <w:r w:rsidRPr="00E918FD">
        <w:rPr>
          <w:rFonts w:asciiTheme="minorHAnsi" w:hAnsiTheme="minorHAnsi" w:cstheme="minorHAnsi"/>
          <w:sz w:val="22"/>
          <w:szCs w:val="22"/>
          <w:lang w:val="en-GB"/>
        </w:rPr>
        <w:t>Taking action to enable all children to have the best outcomes</w:t>
      </w:r>
    </w:p>
    <w:p w14:paraId="47CD298F" w14:textId="77777777" w:rsidR="00E918FD" w:rsidRPr="00E918FD" w:rsidRDefault="00E918FD" w:rsidP="00E918FD">
      <w:pPr>
        <w:pStyle w:val="1bodycopy10pt"/>
        <w:rPr>
          <w:rFonts w:asciiTheme="minorHAnsi" w:hAnsiTheme="minorHAnsi" w:cstheme="minorHAnsi"/>
          <w:sz w:val="22"/>
          <w:szCs w:val="28"/>
        </w:rPr>
      </w:pPr>
      <w:r w:rsidRPr="00E918FD">
        <w:rPr>
          <w:rFonts w:asciiTheme="minorHAnsi" w:hAnsiTheme="minorHAnsi" w:cstheme="minorHAnsi"/>
          <w:b/>
          <w:bCs/>
          <w:sz w:val="22"/>
          <w:szCs w:val="28"/>
          <w:lang w:val="en-GB"/>
        </w:rPr>
        <w:t>Child protection</w:t>
      </w:r>
      <w:r w:rsidRPr="00E918FD">
        <w:rPr>
          <w:rFonts w:asciiTheme="minorHAnsi" w:hAnsiTheme="minorHAnsi" w:cstheme="minorHAnsi"/>
          <w:bCs/>
          <w:sz w:val="22"/>
          <w:szCs w:val="28"/>
          <w:lang w:val="en-GB"/>
        </w:rPr>
        <w:t xml:space="preserve"> </w:t>
      </w:r>
      <w:r w:rsidRPr="00E918FD">
        <w:rPr>
          <w:rFonts w:asciiTheme="minorHAnsi" w:hAnsiTheme="minorHAnsi" w:cstheme="minorHAnsi"/>
          <w:sz w:val="22"/>
          <w:szCs w:val="28"/>
          <w:lang w:val="en-GB"/>
        </w:rPr>
        <w:t xml:space="preserve">is part of this definition and refers to activities undertaken </w:t>
      </w:r>
      <w:r w:rsidRPr="00E918FD">
        <w:rPr>
          <w:rFonts w:asciiTheme="minorHAnsi" w:hAnsiTheme="minorHAnsi" w:cstheme="minorHAnsi"/>
          <w:sz w:val="22"/>
          <w:szCs w:val="28"/>
        </w:rPr>
        <w:t>to protect specific children who are suspected to be suffering, or likely to suffer, significant harm. This includes harm that occurs inside or outside the home, including online.</w:t>
      </w:r>
    </w:p>
    <w:p w14:paraId="24C024B3" w14:textId="4E66274E"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b/>
          <w:bCs/>
          <w:sz w:val="22"/>
          <w:szCs w:val="28"/>
          <w:lang w:val="en-GB"/>
        </w:rPr>
        <w:t>Abuse</w:t>
      </w:r>
      <w:r w:rsidRPr="00E918FD">
        <w:rPr>
          <w:rFonts w:asciiTheme="minorHAnsi" w:hAnsiTheme="minorHAnsi" w:cstheme="minorHAnsi"/>
          <w:sz w:val="22"/>
          <w:szCs w:val="28"/>
          <w:lang w:val="en-GB"/>
        </w:rPr>
        <w:t xml:space="preserve"> is a form of maltreatment of a </w:t>
      </w:r>
      <w:r w:rsidR="003C7B6B" w:rsidRPr="00E918FD">
        <w:rPr>
          <w:rFonts w:asciiTheme="minorHAnsi" w:hAnsiTheme="minorHAnsi" w:cstheme="minorHAnsi"/>
          <w:sz w:val="22"/>
          <w:szCs w:val="28"/>
          <w:lang w:val="en-GB"/>
        </w:rPr>
        <w:t>child and</w:t>
      </w:r>
      <w:r w:rsidRPr="00E918FD">
        <w:rPr>
          <w:rFonts w:asciiTheme="minorHAnsi" w:hAnsiTheme="minorHAnsi" w:cstheme="minorHAnsi"/>
          <w:sz w:val="22"/>
          <w:szCs w:val="28"/>
          <w:lang w:val="en-GB"/>
        </w:rPr>
        <w:t xml:space="preserve"> may involve inflicting harm or failing to act to prevent harm. Appendix 1 explains the different types of abuse.</w:t>
      </w:r>
    </w:p>
    <w:p w14:paraId="7A4CA105" w14:textId="77777777"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b/>
          <w:sz w:val="22"/>
          <w:szCs w:val="28"/>
          <w:lang w:val="en-GB"/>
        </w:rPr>
        <w:t xml:space="preserve">Neglect </w:t>
      </w:r>
      <w:r w:rsidRPr="00E918FD">
        <w:rPr>
          <w:rFonts w:asciiTheme="minorHAnsi" w:hAnsiTheme="minorHAnsi" w:cstheme="minorHAnsi"/>
          <w:sz w:val="22"/>
          <w:szCs w:val="28"/>
          <w:lang w:val="en-GB"/>
        </w:rPr>
        <w:t>is a form of abuse and is the persistent failure to meet a child’s basic physical and/or psychological needs, likely to result in the serious impairment of the child’s health or development. Appendix 1 defines neglect in more detail.</w:t>
      </w:r>
    </w:p>
    <w:p w14:paraId="68CA2D48" w14:textId="77777777"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b/>
          <w:sz w:val="22"/>
          <w:szCs w:val="28"/>
          <w:lang w:val="en-GB"/>
        </w:rPr>
        <w:t xml:space="preserve">Sharing of nudes and semi-nudes </w:t>
      </w:r>
      <w:r w:rsidRPr="00E918FD">
        <w:rPr>
          <w:rFonts w:asciiTheme="minorHAnsi" w:hAnsiTheme="minorHAnsi" w:cstheme="minorHAnsi"/>
          <w:sz w:val="22"/>
          <w:szCs w:val="28"/>
          <w:lang w:val="en-GB"/>
        </w:rPr>
        <w:t xml:space="preserve">(also known as sexting or youth-produced sexual imagery) is where children share nude or semi-nude images, videos or live streams. </w:t>
      </w:r>
      <w:bookmarkStart w:id="0" w:name="_Hlk167950988"/>
      <w:r w:rsidRPr="00E918FD">
        <w:rPr>
          <w:rFonts w:asciiTheme="minorHAnsi" w:hAnsiTheme="minorHAnsi" w:cstheme="minorHAnsi"/>
          <w:sz w:val="22"/>
          <w:szCs w:val="28"/>
          <w:lang w:val="en-GB"/>
        </w:rPr>
        <w:t>This also includes pseudo-images that are computer-generated images that otherwise appear to be a photograph or video</w:t>
      </w:r>
      <w:bookmarkEnd w:id="0"/>
      <w:r w:rsidRPr="00E918FD">
        <w:rPr>
          <w:rFonts w:asciiTheme="minorHAnsi" w:hAnsiTheme="minorHAnsi" w:cstheme="minorHAnsi"/>
          <w:sz w:val="22"/>
          <w:szCs w:val="28"/>
          <w:lang w:val="en-GB"/>
        </w:rPr>
        <w:t>.</w:t>
      </w:r>
    </w:p>
    <w:p w14:paraId="2F3815B9" w14:textId="77777777" w:rsid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b/>
          <w:bCs/>
          <w:sz w:val="22"/>
          <w:szCs w:val="28"/>
          <w:lang w:val="en-GB"/>
        </w:rPr>
        <w:t>Children</w:t>
      </w:r>
      <w:r w:rsidRPr="00E918FD">
        <w:rPr>
          <w:rFonts w:asciiTheme="minorHAnsi" w:hAnsiTheme="minorHAnsi" w:cstheme="minorHAnsi"/>
          <w:bCs/>
          <w:sz w:val="22"/>
          <w:szCs w:val="28"/>
          <w:lang w:val="en-GB"/>
        </w:rPr>
        <w:t xml:space="preserve"> </w:t>
      </w:r>
      <w:proofErr w:type="gramStart"/>
      <w:r w:rsidRPr="00E918FD">
        <w:rPr>
          <w:rFonts w:asciiTheme="minorHAnsi" w:hAnsiTheme="minorHAnsi" w:cstheme="minorHAnsi"/>
          <w:bCs/>
          <w:sz w:val="22"/>
          <w:szCs w:val="28"/>
          <w:lang w:val="en-GB"/>
        </w:rPr>
        <w:t>includes</w:t>
      </w:r>
      <w:proofErr w:type="gramEnd"/>
      <w:r w:rsidRPr="00E918FD">
        <w:rPr>
          <w:rFonts w:asciiTheme="minorHAnsi" w:hAnsiTheme="minorHAnsi" w:cstheme="minorHAnsi"/>
          <w:bCs/>
          <w:sz w:val="22"/>
          <w:szCs w:val="28"/>
          <w:lang w:val="en-GB"/>
        </w:rPr>
        <w:t xml:space="preserve"> everyone under the age of 18</w:t>
      </w:r>
      <w:r w:rsidRPr="00E918FD">
        <w:rPr>
          <w:rFonts w:asciiTheme="minorHAnsi" w:hAnsiTheme="minorHAnsi" w:cstheme="minorHAnsi"/>
          <w:sz w:val="22"/>
          <w:szCs w:val="28"/>
          <w:lang w:val="en-GB"/>
        </w:rPr>
        <w:t xml:space="preserve">. </w:t>
      </w:r>
    </w:p>
    <w:p w14:paraId="10D11C72" w14:textId="227BBDE6"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sz w:val="22"/>
          <w:szCs w:val="28"/>
          <w:lang w:val="en-GB"/>
        </w:rPr>
        <w:t xml:space="preserve">The following </w:t>
      </w:r>
      <w:r w:rsidR="002205C6">
        <w:rPr>
          <w:rFonts w:asciiTheme="minorHAnsi" w:hAnsiTheme="minorHAnsi" w:cstheme="minorHAnsi"/>
          <w:sz w:val="22"/>
          <w:szCs w:val="28"/>
          <w:lang w:val="en-GB"/>
        </w:rPr>
        <w:t>three</w:t>
      </w:r>
      <w:r w:rsidRPr="00E918FD">
        <w:rPr>
          <w:rFonts w:asciiTheme="minorHAnsi" w:hAnsiTheme="minorHAnsi" w:cstheme="minorHAnsi"/>
          <w:sz w:val="22"/>
          <w:szCs w:val="28"/>
          <w:lang w:val="en-GB"/>
        </w:rPr>
        <w:t xml:space="preserve"> </w:t>
      </w:r>
      <w:r w:rsidRPr="00E918FD">
        <w:rPr>
          <w:rFonts w:asciiTheme="minorHAnsi" w:hAnsiTheme="minorHAnsi" w:cstheme="minorHAnsi"/>
          <w:b/>
          <w:sz w:val="22"/>
          <w:szCs w:val="28"/>
          <w:lang w:val="en-GB"/>
        </w:rPr>
        <w:t>safeguarding partners</w:t>
      </w:r>
      <w:r w:rsidRPr="00E918FD">
        <w:rPr>
          <w:rFonts w:asciiTheme="minorHAnsi" w:hAnsiTheme="minorHAnsi" w:cstheme="minorHAnsi"/>
          <w:sz w:val="22"/>
          <w:szCs w:val="28"/>
          <w:lang w:val="en-GB"/>
        </w:rPr>
        <w:t xml:space="preserve"> are identified in Keeping Children Safe in Education (and defined in the Children Act 2004, as amended by chapter 2 of the Children and Social Work Act 2017). They will </w:t>
      </w:r>
      <w:r w:rsidR="002205C6" w:rsidRPr="00E918FD">
        <w:rPr>
          <w:rFonts w:asciiTheme="minorHAnsi" w:hAnsiTheme="minorHAnsi" w:cstheme="minorHAnsi"/>
          <w:sz w:val="22"/>
          <w:szCs w:val="28"/>
          <w:lang w:val="en-GB"/>
        </w:rPr>
        <w:t>decide</w:t>
      </w:r>
      <w:r w:rsidRPr="00E918FD">
        <w:rPr>
          <w:rFonts w:asciiTheme="minorHAnsi" w:hAnsiTheme="minorHAnsi" w:cstheme="minorHAnsi"/>
          <w:sz w:val="22"/>
          <w:szCs w:val="28"/>
          <w:lang w:val="en-GB"/>
        </w:rPr>
        <w:t xml:space="preserve"> to work together to safeguard and promote the welfare of local children, including identifying and responding to their needs:  </w:t>
      </w:r>
    </w:p>
    <w:p w14:paraId="413CF32B" w14:textId="77777777" w:rsidR="00E918FD" w:rsidRPr="00E918FD" w:rsidRDefault="00E918FD" w:rsidP="00C921AC">
      <w:pPr>
        <w:pStyle w:val="4Bulletedcopyblue"/>
        <w:numPr>
          <w:ilvl w:val="0"/>
          <w:numId w:val="8"/>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The local authority (LA)</w:t>
      </w:r>
    </w:p>
    <w:p w14:paraId="5A498379" w14:textId="77777777" w:rsidR="00E918FD" w:rsidRPr="00E918FD" w:rsidRDefault="00E918FD" w:rsidP="00C921AC">
      <w:pPr>
        <w:pStyle w:val="4Bulletedcopyblue"/>
        <w:numPr>
          <w:ilvl w:val="0"/>
          <w:numId w:val="8"/>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Integrated care boards (previously known as clinical commissioning groups) for an area within the LA</w:t>
      </w:r>
    </w:p>
    <w:p w14:paraId="5145A467" w14:textId="77777777" w:rsidR="00E918FD" w:rsidRDefault="00E918FD" w:rsidP="00C921AC">
      <w:pPr>
        <w:pStyle w:val="4Bulletedcopyblue"/>
        <w:numPr>
          <w:ilvl w:val="0"/>
          <w:numId w:val="8"/>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The chief officer of police for an area in the LA area</w:t>
      </w:r>
    </w:p>
    <w:p w14:paraId="6336DC11" w14:textId="77777777" w:rsidR="00C921AC" w:rsidRPr="00E918FD" w:rsidRDefault="00C921AC" w:rsidP="00C921AC">
      <w:pPr>
        <w:pStyle w:val="4Bulletedcopyblue"/>
        <w:spacing w:after="0"/>
        <w:ind w:left="714"/>
        <w:rPr>
          <w:rFonts w:asciiTheme="minorHAnsi" w:hAnsiTheme="minorHAnsi" w:cstheme="minorHAnsi"/>
          <w:sz w:val="22"/>
          <w:szCs w:val="22"/>
          <w:lang w:val="en-GB"/>
        </w:rPr>
      </w:pPr>
    </w:p>
    <w:p w14:paraId="77C0EF63" w14:textId="2C56500B"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b/>
          <w:sz w:val="22"/>
          <w:szCs w:val="28"/>
          <w:lang w:val="en-GB"/>
        </w:rPr>
        <w:t xml:space="preserve">Victim </w:t>
      </w:r>
      <w:r w:rsidRPr="00E918FD">
        <w:rPr>
          <w:rFonts w:asciiTheme="minorHAnsi" w:hAnsiTheme="minorHAnsi" w:cstheme="minorHAnsi"/>
          <w:sz w:val="22"/>
          <w:szCs w:val="28"/>
          <w:lang w:val="en-GB"/>
        </w:rPr>
        <w:t xml:space="preserve">is a widely understood and recognised term, but we understand that not everyone who has been subjected to abuse considers themselves a </w:t>
      </w:r>
      <w:r w:rsidR="003C7B6B" w:rsidRPr="00E918FD">
        <w:rPr>
          <w:rFonts w:asciiTheme="minorHAnsi" w:hAnsiTheme="minorHAnsi" w:cstheme="minorHAnsi"/>
          <w:sz w:val="22"/>
          <w:szCs w:val="28"/>
          <w:lang w:val="en-GB"/>
        </w:rPr>
        <w:t>victim or</w:t>
      </w:r>
      <w:r w:rsidRPr="00E918FD">
        <w:rPr>
          <w:rFonts w:asciiTheme="minorHAnsi" w:hAnsiTheme="minorHAnsi" w:cstheme="minorHAnsi"/>
          <w:sz w:val="22"/>
          <w:szCs w:val="28"/>
          <w:lang w:val="en-GB"/>
        </w:rPr>
        <w:t xml:space="preserve"> would want to be described that way. When managing an incident, we will be prepared to use any term that the child involved feels most comfortable with.</w:t>
      </w:r>
    </w:p>
    <w:p w14:paraId="3FAC9F5A" w14:textId="77777777" w:rsid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b/>
          <w:sz w:val="22"/>
          <w:szCs w:val="28"/>
          <w:lang w:val="en-GB"/>
        </w:rPr>
        <w:t xml:space="preserve">Alleged perpetrator(s) </w:t>
      </w:r>
      <w:r w:rsidRPr="00E918FD">
        <w:rPr>
          <w:rFonts w:asciiTheme="minorHAnsi" w:hAnsiTheme="minorHAnsi" w:cstheme="minorHAnsi"/>
          <w:sz w:val="22"/>
          <w:szCs w:val="28"/>
          <w:lang w:val="en-GB"/>
        </w:rPr>
        <w:t xml:space="preserve">and </w:t>
      </w:r>
      <w:r w:rsidRPr="00E918FD">
        <w:rPr>
          <w:rFonts w:asciiTheme="minorHAnsi" w:hAnsiTheme="minorHAnsi" w:cstheme="minorHAnsi"/>
          <w:b/>
          <w:sz w:val="22"/>
          <w:szCs w:val="28"/>
          <w:lang w:val="en-GB"/>
        </w:rPr>
        <w:t>perpetrator(s)</w:t>
      </w:r>
      <w:r w:rsidRPr="00E918FD">
        <w:rPr>
          <w:rFonts w:asciiTheme="minorHAnsi" w:hAnsiTheme="minorHAnsi" w:cstheme="minorHAnsi"/>
          <w:sz w:val="22"/>
          <w:szCs w:val="28"/>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BA0CF29" w14:textId="77777777" w:rsidR="00C921AC" w:rsidRPr="00E918FD" w:rsidRDefault="00C921AC" w:rsidP="00E918FD">
      <w:pPr>
        <w:pStyle w:val="1bodycopy10pt"/>
        <w:rPr>
          <w:rFonts w:asciiTheme="minorHAnsi" w:hAnsiTheme="minorHAnsi" w:cstheme="minorHAnsi"/>
          <w:sz w:val="22"/>
          <w:szCs w:val="28"/>
          <w:lang w:val="en-GB"/>
        </w:rPr>
      </w:pPr>
    </w:p>
    <w:p w14:paraId="2EB49C40" w14:textId="0A37F15F" w:rsidR="00EE0160" w:rsidRDefault="00EE0160" w:rsidP="00EE0160">
      <w:pPr>
        <w:pStyle w:val="ListParagraph"/>
        <w:numPr>
          <w:ilvl w:val="0"/>
          <w:numId w:val="3"/>
        </w:numPr>
        <w:rPr>
          <w:b/>
          <w:bCs/>
        </w:rPr>
      </w:pPr>
      <w:r>
        <w:rPr>
          <w:b/>
          <w:bCs/>
        </w:rPr>
        <w:t>Equality statement</w:t>
      </w:r>
    </w:p>
    <w:p w14:paraId="5A75FBB1" w14:textId="77777777" w:rsidR="00E918FD" w:rsidRPr="00E918FD" w:rsidRDefault="00E918FD" w:rsidP="00E918FD">
      <w:pPr>
        <w:pStyle w:val="1bodycopy10pt"/>
        <w:rPr>
          <w:rFonts w:asciiTheme="minorHAnsi" w:hAnsiTheme="minorHAnsi" w:cstheme="minorHAnsi"/>
          <w:sz w:val="22"/>
          <w:szCs w:val="22"/>
          <w:lang w:val="en-GB"/>
        </w:rPr>
      </w:pPr>
      <w:r w:rsidRPr="00E918FD">
        <w:rPr>
          <w:rFonts w:asciiTheme="minorHAnsi" w:hAnsiTheme="minorHAnsi" w:cstheme="minorHAnsi"/>
          <w:sz w:val="22"/>
          <w:szCs w:val="22"/>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B458C97" w14:textId="77777777" w:rsidR="00E918FD" w:rsidRPr="00E918FD" w:rsidRDefault="00E918FD" w:rsidP="00E918FD">
      <w:pPr>
        <w:pStyle w:val="1bodycopy10pt"/>
        <w:rPr>
          <w:rFonts w:asciiTheme="minorHAnsi" w:hAnsiTheme="minorHAnsi" w:cstheme="minorHAnsi"/>
          <w:sz w:val="22"/>
          <w:szCs w:val="22"/>
          <w:lang w:val="en-GB"/>
        </w:rPr>
      </w:pPr>
      <w:r w:rsidRPr="00E918FD">
        <w:rPr>
          <w:rFonts w:asciiTheme="minorHAnsi" w:hAnsiTheme="minorHAnsi" w:cstheme="minorHAnsi"/>
          <w:sz w:val="22"/>
          <w:szCs w:val="22"/>
          <w:lang w:val="en-GB"/>
        </w:rPr>
        <w:t>We give special consideration to children who:</w:t>
      </w:r>
    </w:p>
    <w:p w14:paraId="362F6E26"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Have special educational needs and disabilities (SEND) or health conditions (see section 10)</w:t>
      </w:r>
    </w:p>
    <w:p w14:paraId="50E68069"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May </w:t>
      </w:r>
      <w:proofErr w:type="gramStart"/>
      <w:r w:rsidRPr="00E918FD">
        <w:rPr>
          <w:rFonts w:asciiTheme="minorHAnsi" w:hAnsiTheme="minorHAnsi" w:cstheme="minorHAnsi"/>
          <w:sz w:val="22"/>
          <w:szCs w:val="22"/>
          <w:lang w:val="en-GB"/>
        </w:rPr>
        <w:t>experience</w:t>
      </w:r>
      <w:proofErr w:type="gramEnd"/>
      <w:r w:rsidRPr="00E918FD">
        <w:rPr>
          <w:rFonts w:asciiTheme="minorHAnsi" w:hAnsiTheme="minorHAnsi" w:cstheme="minorHAnsi"/>
          <w:sz w:val="22"/>
          <w:szCs w:val="22"/>
          <w:lang w:val="en-GB"/>
        </w:rPr>
        <w:t xml:space="preserve"> discrimination due to their race, ethnicity, religion, gender identification or sexuality </w:t>
      </w:r>
    </w:p>
    <w:p w14:paraId="35D90C8B"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Have English as an additional language (EAL)</w:t>
      </w:r>
    </w:p>
    <w:p w14:paraId="62C30683"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lastRenderedPageBreak/>
        <w:t xml:space="preserve">Are known to be living in difficult situations – for example, temporary accommodation or where there are issues such as substance abuse or domestic violence </w:t>
      </w:r>
    </w:p>
    <w:p w14:paraId="6EDDBD82"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Are at risk of female genital mutilation (FGM), sexual exploitation, forced marriage, or radicalisation</w:t>
      </w:r>
    </w:p>
    <w:p w14:paraId="08BDA518"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Are at risk due to either their own or a family member’s mental health needs </w:t>
      </w:r>
    </w:p>
    <w:p w14:paraId="6E7330D4"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Are looked after or previously looked after (see section 12)</w:t>
      </w:r>
    </w:p>
    <w:p w14:paraId="54252E2C" w14:textId="77777777" w:rsidR="00E918FD" w:rsidRPr="00E918FD" w:rsidRDefault="00E918FD" w:rsidP="00FE5FFA">
      <w:pPr>
        <w:pStyle w:val="4Bulletedcopyblue"/>
        <w:numPr>
          <w:ilvl w:val="0"/>
          <w:numId w:val="9"/>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Are missing or absent from education for prolonged periods and/or frequently</w:t>
      </w:r>
    </w:p>
    <w:p w14:paraId="0E557012" w14:textId="77777777" w:rsidR="00E918FD" w:rsidRPr="00E918FD" w:rsidRDefault="00E918FD" w:rsidP="00E918FD">
      <w:pPr>
        <w:rPr>
          <w:b/>
          <w:bCs/>
        </w:rPr>
      </w:pPr>
    </w:p>
    <w:p w14:paraId="1764315F" w14:textId="77777777" w:rsidR="00E918FD" w:rsidRDefault="00EE0160" w:rsidP="00EE0160">
      <w:pPr>
        <w:pStyle w:val="ListParagraph"/>
        <w:numPr>
          <w:ilvl w:val="0"/>
          <w:numId w:val="3"/>
        </w:numPr>
        <w:rPr>
          <w:b/>
          <w:bCs/>
        </w:rPr>
      </w:pPr>
      <w:r>
        <w:rPr>
          <w:b/>
          <w:bCs/>
        </w:rPr>
        <w:t>Roles and responsibilities</w:t>
      </w:r>
    </w:p>
    <w:p w14:paraId="4E95DB76" w14:textId="43AE9DB4"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sz w:val="22"/>
          <w:szCs w:val="28"/>
          <w:lang w:val="en-GB"/>
        </w:rPr>
        <w:t xml:space="preserve">Safeguarding and child protection </w:t>
      </w:r>
      <w:r w:rsidR="002205C6">
        <w:rPr>
          <w:rFonts w:asciiTheme="minorHAnsi" w:hAnsiTheme="minorHAnsi" w:cstheme="minorHAnsi"/>
          <w:sz w:val="22"/>
          <w:szCs w:val="28"/>
          <w:lang w:val="en-GB"/>
        </w:rPr>
        <w:t>are</w:t>
      </w:r>
      <w:r w:rsidRPr="00E918FD">
        <w:rPr>
          <w:rFonts w:asciiTheme="minorHAnsi" w:hAnsiTheme="minorHAnsi" w:cstheme="minorHAnsi"/>
          <w:sz w:val="22"/>
          <w:szCs w:val="28"/>
          <w:lang w:val="en-GB"/>
        </w:rPr>
        <w:t xml:space="preserve"> </w:t>
      </w:r>
      <w:r w:rsidRPr="00E918FD">
        <w:rPr>
          <w:rFonts w:asciiTheme="minorHAnsi" w:hAnsiTheme="minorHAnsi" w:cstheme="minorHAnsi"/>
          <w:b/>
          <w:bCs/>
          <w:sz w:val="22"/>
          <w:szCs w:val="28"/>
          <w:lang w:val="en-GB"/>
        </w:rPr>
        <w:t xml:space="preserve">everyone’s </w:t>
      </w:r>
      <w:r w:rsidRPr="00E918FD">
        <w:rPr>
          <w:rFonts w:asciiTheme="minorHAnsi" w:hAnsiTheme="minorHAnsi" w:cstheme="minorHAnsi"/>
          <w:sz w:val="22"/>
          <w:szCs w:val="28"/>
          <w:lang w:val="en-GB"/>
        </w:rPr>
        <w:t xml:space="preserve">responsibility. This policy applies to all staff, volunteers and governors in the </w:t>
      </w:r>
      <w:r w:rsidR="00A61722">
        <w:rPr>
          <w:rFonts w:asciiTheme="minorHAnsi" w:hAnsiTheme="minorHAnsi" w:cstheme="minorHAnsi"/>
          <w:sz w:val="22"/>
          <w:szCs w:val="28"/>
          <w:lang w:val="en-GB"/>
        </w:rPr>
        <w:t>c</w:t>
      </w:r>
      <w:r w:rsidRPr="00E918FD">
        <w:rPr>
          <w:rFonts w:asciiTheme="minorHAnsi" w:hAnsiTheme="minorHAnsi" w:cstheme="minorHAnsi"/>
          <w:sz w:val="22"/>
          <w:szCs w:val="28"/>
          <w:lang w:val="en-GB"/>
        </w:rPr>
        <w:t>o</w:t>
      </w:r>
      <w:r w:rsidR="00A61722">
        <w:rPr>
          <w:rFonts w:asciiTheme="minorHAnsi" w:hAnsiTheme="minorHAnsi" w:cstheme="minorHAnsi"/>
          <w:sz w:val="22"/>
          <w:szCs w:val="28"/>
          <w:lang w:val="en-GB"/>
        </w:rPr>
        <w:t>l</w:t>
      </w:r>
      <w:r w:rsidRPr="00E918FD">
        <w:rPr>
          <w:rFonts w:asciiTheme="minorHAnsi" w:hAnsiTheme="minorHAnsi" w:cstheme="minorHAnsi"/>
          <w:sz w:val="22"/>
          <w:szCs w:val="28"/>
          <w:lang w:val="en-GB"/>
        </w:rPr>
        <w:t>l</w:t>
      </w:r>
      <w:r w:rsidR="00A61722">
        <w:rPr>
          <w:rFonts w:asciiTheme="minorHAnsi" w:hAnsiTheme="minorHAnsi" w:cstheme="minorHAnsi"/>
          <w:sz w:val="22"/>
          <w:szCs w:val="28"/>
          <w:lang w:val="en-GB"/>
        </w:rPr>
        <w:t>ege</w:t>
      </w:r>
      <w:r w:rsidRPr="00E918FD">
        <w:rPr>
          <w:rFonts w:asciiTheme="minorHAnsi" w:hAnsiTheme="minorHAnsi" w:cstheme="minorHAnsi"/>
          <w:sz w:val="22"/>
          <w:szCs w:val="28"/>
          <w:lang w:val="en-GB"/>
        </w:rPr>
        <w:t xml:space="preserve"> and is consistent with the procedures of the </w:t>
      </w:r>
      <w:r w:rsidR="002205C6">
        <w:rPr>
          <w:rFonts w:asciiTheme="minorHAnsi" w:hAnsiTheme="minorHAnsi" w:cstheme="minorHAnsi"/>
          <w:sz w:val="22"/>
          <w:szCs w:val="28"/>
          <w:lang w:val="en-GB"/>
        </w:rPr>
        <w:t>three</w:t>
      </w:r>
      <w:r w:rsidRPr="00E918FD">
        <w:rPr>
          <w:rFonts w:asciiTheme="minorHAnsi" w:hAnsiTheme="minorHAnsi" w:cstheme="minorHAnsi"/>
          <w:sz w:val="22"/>
          <w:szCs w:val="28"/>
          <w:lang w:val="en-GB"/>
        </w:rPr>
        <w:t xml:space="preserve"> safeguarding partners. Our policy and procedures also apply to extended </w:t>
      </w:r>
      <w:r w:rsidR="00A61722">
        <w:rPr>
          <w:rFonts w:asciiTheme="minorHAnsi" w:hAnsiTheme="minorHAnsi" w:cstheme="minorHAnsi"/>
          <w:sz w:val="22"/>
          <w:szCs w:val="28"/>
          <w:lang w:val="en-GB"/>
        </w:rPr>
        <w:t>c</w:t>
      </w:r>
      <w:r w:rsidRPr="00E918FD">
        <w:rPr>
          <w:rFonts w:asciiTheme="minorHAnsi" w:hAnsiTheme="minorHAnsi" w:cstheme="minorHAnsi"/>
          <w:sz w:val="22"/>
          <w:szCs w:val="28"/>
          <w:lang w:val="en-GB"/>
        </w:rPr>
        <w:t>ol</w:t>
      </w:r>
      <w:r w:rsidR="00A61722">
        <w:rPr>
          <w:rFonts w:asciiTheme="minorHAnsi" w:hAnsiTheme="minorHAnsi" w:cstheme="minorHAnsi"/>
          <w:sz w:val="22"/>
          <w:szCs w:val="28"/>
          <w:lang w:val="en-GB"/>
        </w:rPr>
        <w:t>lege</w:t>
      </w:r>
      <w:r w:rsidRPr="00E918FD">
        <w:rPr>
          <w:rFonts w:asciiTheme="minorHAnsi" w:hAnsiTheme="minorHAnsi" w:cstheme="minorHAnsi"/>
          <w:sz w:val="22"/>
          <w:szCs w:val="28"/>
          <w:lang w:val="en-GB"/>
        </w:rPr>
        <w:t xml:space="preserve"> and off-site activities. </w:t>
      </w:r>
    </w:p>
    <w:p w14:paraId="66110F0D" w14:textId="75916AFC" w:rsidR="00E918FD" w:rsidRPr="00E918FD" w:rsidRDefault="00E918FD" w:rsidP="00E918FD">
      <w:pPr>
        <w:pStyle w:val="1bodycopy10pt"/>
        <w:rPr>
          <w:rFonts w:asciiTheme="minorHAnsi" w:hAnsiTheme="minorHAnsi" w:cstheme="minorHAnsi"/>
          <w:sz w:val="22"/>
          <w:szCs w:val="28"/>
          <w:lang w:val="en-GB"/>
        </w:rPr>
      </w:pPr>
      <w:r w:rsidRPr="00E918FD">
        <w:rPr>
          <w:rFonts w:asciiTheme="minorHAnsi" w:hAnsiTheme="minorHAnsi" w:cstheme="minorHAnsi"/>
          <w:sz w:val="22"/>
          <w:szCs w:val="28"/>
          <w:lang w:val="en-GB"/>
        </w:rPr>
        <w:t xml:space="preserve">The </w:t>
      </w:r>
      <w:r w:rsidR="00A61722">
        <w:rPr>
          <w:rFonts w:asciiTheme="minorHAnsi" w:hAnsiTheme="minorHAnsi" w:cstheme="minorHAnsi"/>
          <w:sz w:val="22"/>
          <w:szCs w:val="28"/>
          <w:lang w:val="en-GB"/>
        </w:rPr>
        <w:t>college</w:t>
      </w:r>
      <w:r w:rsidRPr="00E918FD">
        <w:rPr>
          <w:rFonts w:asciiTheme="minorHAnsi" w:hAnsiTheme="minorHAnsi" w:cstheme="minorHAnsi"/>
          <w:sz w:val="22"/>
          <w:szCs w:val="28"/>
          <w:lang w:val="en-GB"/>
        </w:rPr>
        <w:t xml:space="preserve"> plays a crucial role in preventative education. This is in the context of a whole-school approach to preparing </w:t>
      </w:r>
      <w:r w:rsidR="0081407E">
        <w:rPr>
          <w:rFonts w:asciiTheme="minorHAnsi" w:hAnsiTheme="minorHAnsi" w:cstheme="minorHAnsi"/>
          <w:sz w:val="22"/>
          <w:szCs w:val="28"/>
          <w:lang w:val="en-GB"/>
        </w:rPr>
        <w:t>student</w:t>
      </w:r>
      <w:r w:rsidRPr="00E918FD">
        <w:rPr>
          <w:rFonts w:asciiTheme="minorHAnsi" w:hAnsiTheme="minorHAnsi" w:cstheme="minorHAnsi"/>
          <w:sz w:val="22"/>
          <w:szCs w:val="28"/>
          <w:lang w:val="en-GB"/>
        </w:rPr>
        <w:t xml:space="preserve">s for life in modern Britain, and a culture of zero tolerance of sexism, misogyny/misandry, homophobia, biphobia, transphobia and sexual violence/harassment. This will be underpinned by our: </w:t>
      </w:r>
    </w:p>
    <w:p w14:paraId="377B4B54" w14:textId="0B1FA493" w:rsidR="00E918FD" w:rsidRPr="00E918FD" w:rsidRDefault="00E918FD" w:rsidP="00FE5FFA">
      <w:pPr>
        <w:pStyle w:val="4Bulletedcopyblue"/>
        <w:numPr>
          <w:ilvl w:val="0"/>
          <w:numId w:val="11"/>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Behaviour</w:t>
      </w:r>
      <w:r w:rsidR="00C25E5A">
        <w:rPr>
          <w:rFonts w:asciiTheme="minorHAnsi" w:hAnsiTheme="minorHAnsi" w:cstheme="minorHAnsi"/>
          <w:sz w:val="22"/>
          <w:szCs w:val="22"/>
          <w:lang w:val="en-GB"/>
        </w:rPr>
        <w:t xml:space="preserve"> and anti-bullying</w:t>
      </w:r>
      <w:r w:rsidRPr="00E918FD">
        <w:rPr>
          <w:rFonts w:asciiTheme="minorHAnsi" w:hAnsiTheme="minorHAnsi" w:cstheme="minorHAnsi"/>
          <w:sz w:val="22"/>
          <w:szCs w:val="22"/>
          <w:lang w:val="en-GB"/>
        </w:rPr>
        <w:t xml:space="preserve"> policy </w:t>
      </w:r>
    </w:p>
    <w:p w14:paraId="100594AF" w14:textId="2CA598CE" w:rsidR="00E918FD" w:rsidRPr="00E918FD" w:rsidRDefault="00E918FD" w:rsidP="00FE5FFA">
      <w:pPr>
        <w:pStyle w:val="4Bulletedcopyblue"/>
        <w:numPr>
          <w:ilvl w:val="0"/>
          <w:numId w:val="11"/>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Pastoral support system</w:t>
      </w:r>
      <w:r w:rsidR="002205C6">
        <w:rPr>
          <w:rFonts w:asciiTheme="minorHAnsi" w:hAnsiTheme="minorHAnsi" w:cstheme="minorHAnsi"/>
          <w:sz w:val="22"/>
          <w:szCs w:val="22"/>
          <w:lang w:val="en-GB"/>
        </w:rPr>
        <w:t xml:space="preserve"> (Ward Links and Education Coordinators)</w:t>
      </w:r>
      <w:r w:rsidRPr="00E918FD">
        <w:rPr>
          <w:rFonts w:asciiTheme="minorHAnsi" w:hAnsiTheme="minorHAnsi" w:cstheme="minorHAnsi"/>
          <w:sz w:val="22"/>
          <w:szCs w:val="22"/>
          <w:lang w:val="en-GB"/>
        </w:rPr>
        <w:t xml:space="preserve"> </w:t>
      </w:r>
    </w:p>
    <w:p w14:paraId="087FE2A4" w14:textId="77777777" w:rsidR="00E918FD" w:rsidRPr="00E918FD" w:rsidRDefault="00E918FD" w:rsidP="00FE5FFA">
      <w:pPr>
        <w:pStyle w:val="4Bulletedcopyblue"/>
        <w:numPr>
          <w:ilvl w:val="0"/>
          <w:numId w:val="11"/>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Planned programme of relationships, sex and health education (RSHE), which is inclusive and delivered regularly, tackling issues such as: </w:t>
      </w:r>
    </w:p>
    <w:p w14:paraId="2D2672E3" w14:textId="77777777" w:rsidR="00E918FD" w:rsidRPr="00E918FD" w:rsidRDefault="00E918FD" w:rsidP="00FE5FFA">
      <w:pPr>
        <w:pStyle w:val="4Bulletedcopyblue"/>
        <w:numPr>
          <w:ilvl w:val="1"/>
          <w:numId w:val="5"/>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Healthy and respectful relationships </w:t>
      </w:r>
    </w:p>
    <w:p w14:paraId="371248FB" w14:textId="77777777" w:rsidR="00E918FD" w:rsidRPr="00E918FD" w:rsidRDefault="00E918FD" w:rsidP="00FE5FFA">
      <w:pPr>
        <w:pStyle w:val="4Bulletedcopyblue"/>
        <w:numPr>
          <w:ilvl w:val="1"/>
          <w:numId w:val="5"/>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Boundaries and consent </w:t>
      </w:r>
    </w:p>
    <w:p w14:paraId="538688D8" w14:textId="77777777" w:rsidR="00E918FD" w:rsidRPr="00E918FD" w:rsidRDefault="00E918FD" w:rsidP="00FE5FFA">
      <w:pPr>
        <w:pStyle w:val="4Bulletedcopyblue"/>
        <w:numPr>
          <w:ilvl w:val="1"/>
          <w:numId w:val="5"/>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Stereotyping, prejudice and equality </w:t>
      </w:r>
    </w:p>
    <w:p w14:paraId="6B3CA121" w14:textId="77777777" w:rsidR="00E918FD" w:rsidRPr="00E918FD" w:rsidRDefault="00E918FD" w:rsidP="00FE5FFA">
      <w:pPr>
        <w:pStyle w:val="4Bulletedcopyblue"/>
        <w:numPr>
          <w:ilvl w:val="1"/>
          <w:numId w:val="5"/>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Body confidence and self-esteem </w:t>
      </w:r>
    </w:p>
    <w:p w14:paraId="0FFE66F4" w14:textId="77777777" w:rsidR="00E918FD" w:rsidRPr="00E918FD" w:rsidRDefault="00E918FD" w:rsidP="00FE5FFA">
      <w:pPr>
        <w:pStyle w:val="4Bulletedcopyblue"/>
        <w:numPr>
          <w:ilvl w:val="1"/>
          <w:numId w:val="5"/>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How to recognise an abusive relationship (including coercive and controlling behaviour) </w:t>
      </w:r>
    </w:p>
    <w:p w14:paraId="2DC04AC6" w14:textId="77777777" w:rsidR="00E918FD" w:rsidRPr="00E918FD" w:rsidRDefault="00E918FD" w:rsidP="00FE5FFA">
      <w:pPr>
        <w:pStyle w:val="4Bulletedcopyblue"/>
        <w:numPr>
          <w:ilvl w:val="1"/>
          <w:numId w:val="5"/>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The concepts of, and laws relating to, sexual consent, sexual exploitation, abuse, grooming, coercion, harassment, rape, domestic abuse, so-called honour-based violence such as forced marriage and FGM and how to access support </w:t>
      </w:r>
    </w:p>
    <w:p w14:paraId="4501673F" w14:textId="77777777" w:rsidR="00E918FD" w:rsidRPr="00E918FD" w:rsidRDefault="00E918FD" w:rsidP="00FE5FFA">
      <w:pPr>
        <w:pStyle w:val="4Bulletedcopyblue"/>
        <w:numPr>
          <w:ilvl w:val="1"/>
          <w:numId w:val="5"/>
        </w:numPr>
        <w:spacing w:after="0"/>
        <w:ind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What constitutes sexual harassment and sexual violence and why they’re always unacceptable </w:t>
      </w:r>
    </w:p>
    <w:p w14:paraId="06010EC7" w14:textId="77777777" w:rsidR="00E918FD" w:rsidRDefault="00EE0160" w:rsidP="00E918FD">
      <w:pPr>
        <w:rPr>
          <w:b/>
          <w:bCs/>
        </w:rPr>
      </w:pPr>
      <w:r w:rsidRPr="00E918FD">
        <w:rPr>
          <w:b/>
          <w:bCs/>
        </w:rPr>
        <w:t xml:space="preserve">All staff </w:t>
      </w:r>
    </w:p>
    <w:p w14:paraId="205C9C09" w14:textId="77777777" w:rsidR="00E918FD" w:rsidRPr="00E918FD" w:rsidRDefault="00E918FD" w:rsidP="00E918FD">
      <w:pPr>
        <w:rPr>
          <w:rFonts w:cstheme="minorHAnsi"/>
        </w:rPr>
      </w:pPr>
      <w:r w:rsidRPr="00E918FD">
        <w:rPr>
          <w:rFonts w:cstheme="minorHAnsi"/>
        </w:rPr>
        <w:t>All staff will:</w:t>
      </w:r>
    </w:p>
    <w:p w14:paraId="1BDAD838" w14:textId="77777777" w:rsidR="00E918FD" w:rsidRPr="00E918FD" w:rsidRDefault="00E918FD" w:rsidP="00FE5FFA">
      <w:pPr>
        <w:pStyle w:val="4Bulletedcopyblue"/>
        <w:numPr>
          <w:ilvl w:val="0"/>
          <w:numId w:val="12"/>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Read and understand part 1 and annex B of the Department for Education’s statutory safeguarding guidance, </w:t>
      </w:r>
      <w:hyperlink r:id="rId28" w:history="1">
        <w:r w:rsidRPr="00E918FD">
          <w:rPr>
            <w:rStyle w:val="Hyperlink"/>
            <w:rFonts w:asciiTheme="minorHAnsi" w:hAnsiTheme="minorHAnsi" w:cstheme="minorHAnsi"/>
            <w:sz w:val="22"/>
            <w:szCs w:val="22"/>
            <w:lang w:val="en-GB"/>
          </w:rPr>
          <w:t>Keeping Children Safe in Education</w:t>
        </w:r>
      </w:hyperlink>
      <w:r w:rsidRPr="00E918FD">
        <w:rPr>
          <w:rFonts w:asciiTheme="minorHAnsi" w:hAnsiTheme="minorHAnsi" w:cstheme="minorHAnsi"/>
          <w:sz w:val="22"/>
          <w:szCs w:val="22"/>
          <w:lang w:val="en-GB"/>
        </w:rPr>
        <w:t>, and review this guidance at least annually</w:t>
      </w:r>
    </w:p>
    <w:p w14:paraId="35A592BE" w14:textId="77777777" w:rsidR="00E918FD" w:rsidRPr="00E918FD" w:rsidRDefault="00E918FD" w:rsidP="00FE5FFA">
      <w:pPr>
        <w:pStyle w:val="4Bulletedcopyblue"/>
        <w:numPr>
          <w:ilvl w:val="0"/>
          <w:numId w:val="12"/>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Sign a declaration at the beginning of each academic year to say that they have reviewed the guidance</w:t>
      </w:r>
    </w:p>
    <w:p w14:paraId="2BFB57EB" w14:textId="77777777" w:rsidR="00E918FD" w:rsidRPr="00E918FD" w:rsidRDefault="00E918FD" w:rsidP="00FE5FFA">
      <w:pPr>
        <w:pStyle w:val="4Bulletedcopyblue"/>
        <w:numPr>
          <w:ilvl w:val="0"/>
          <w:numId w:val="12"/>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6468A47E" w14:textId="18E0A3E1" w:rsidR="00E918FD" w:rsidRDefault="00E918FD" w:rsidP="00FE5FFA">
      <w:pPr>
        <w:pStyle w:val="4Bulletedcopyblue"/>
        <w:numPr>
          <w:ilvl w:val="0"/>
          <w:numId w:val="12"/>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Provide a safe space for </w:t>
      </w:r>
      <w:r w:rsidR="0081407E">
        <w:rPr>
          <w:rFonts w:asciiTheme="minorHAnsi" w:hAnsiTheme="minorHAnsi" w:cstheme="minorHAnsi"/>
          <w:sz w:val="22"/>
          <w:szCs w:val="22"/>
          <w:lang w:val="en-GB"/>
        </w:rPr>
        <w:t>student</w:t>
      </w:r>
      <w:r w:rsidRPr="00E918FD">
        <w:rPr>
          <w:rFonts w:asciiTheme="minorHAnsi" w:hAnsiTheme="minorHAnsi" w:cstheme="minorHAnsi"/>
          <w:sz w:val="22"/>
          <w:szCs w:val="22"/>
          <w:lang w:val="en-GB"/>
        </w:rPr>
        <w:t>s who are LGBTQ+ to speak out and share their concerns</w:t>
      </w:r>
    </w:p>
    <w:p w14:paraId="34358901" w14:textId="77777777" w:rsidR="00FE5FFA" w:rsidRDefault="00FE5FFA" w:rsidP="00E918FD">
      <w:pPr>
        <w:rPr>
          <w:rFonts w:cstheme="minorHAnsi"/>
        </w:rPr>
      </w:pPr>
    </w:p>
    <w:p w14:paraId="1D7B529D" w14:textId="6B083065" w:rsidR="00E918FD" w:rsidRPr="00E918FD" w:rsidRDefault="00E918FD" w:rsidP="00E918FD">
      <w:pPr>
        <w:rPr>
          <w:rFonts w:cstheme="minorHAnsi"/>
        </w:rPr>
      </w:pPr>
      <w:r w:rsidRPr="00E918FD">
        <w:rPr>
          <w:rFonts w:cstheme="minorHAnsi"/>
        </w:rPr>
        <w:t xml:space="preserve">All staff will be aware of: </w:t>
      </w:r>
    </w:p>
    <w:p w14:paraId="1F1D0689" w14:textId="3F754544" w:rsidR="00E918FD" w:rsidRP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Our systems that support safeguarding, including this child protection and safeguarding policy, the staff </w:t>
      </w:r>
      <w:r w:rsidRPr="003C7B6B">
        <w:rPr>
          <w:rStyle w:val="1bodycopy10ptChar"/>
          <w:rFonts w:asciiTheme="minorHAnsi" w:hAnsiTheme="minorHAnsi" w:cstheme="minorHAnsi"/>
          <w:sz w:val="22"/>
          <w:szCs w:val="28"/>
          <w:lang w:val="en-GB"/>
        </w:rPr>
        <w:t>behaviour policy/code of conduct,</w:t>
      </w:r>
      <w:r w:rsidRPr="003C7B6B">
        <w:rPr>
          <w:rFonts w:asciiTheme="minorHAnsi" w:hAnsiTheme="minorHAnsi" w:cstheme="minorHAnsi"/>
          <w:color w:val="F15F22"/>
          <w:sz w:val="22"/>
          <w:szCs w:val="22"/>
          <w:lang w:val="en-GB"/>
        </w:rPr>
        <w:t xml:space="preserve"> </w:t>
      </w:r>
      <w:r w:rsidRPr="003C7B6B">
        <w:rPr>
          <w:rFonts w:asciiTheme="minorHAnsi" w:hAnsiTheme="minorHAnsi" w:cstheme="minorHAnsi"/>
          <w:sz w:val="22"/>
          <w:szCs w:val="22"/>
          <w:lang w:val="en-GB"/>
        </w:rPr>
        <w:t>the role and identity</w:t>
      </w:r>
      <w:r w:rsidRPr="003C7B6B">
        <w:rPr>
          <w:rFonts w:asciiTheme="minorHAnsi" w:hAnsiTheme="minorHAnsi" w:cstheme="minorHAnsi"/>
          <w:i/>
          <w:iCs/>
          <w:sz w:val="22"/>
          <w:szCs w:val="22"/>
          <w:lang w:val="en-GB"/>
        </w:rPr>
        <w:t xml:space="preserve"> </w:t>
      </w:r>
      <w:r w:rsidRPr="003C7B6B">
        <w:rPr>
          <w:rFonts w:asciiTheme="minorHAnsi" w:hAnsiTheme="minorHAnsi" w:cstheme="minorHAnsi"/>
          <w:sz w:val="22"/>
          <w:szCs w:val="22"/>
          <w:lang w:val="en-GB"/>
        </w:rPr>
        <w:t xml:space="preserve">of the </w:t>
      </w:r>
      <w:r w:rsidR="002205C6">
        <w:rPr>
          <w:rFonts w:asciiTheme="minorHAnsi" w:hAnsiTheme="minorHAnsi" w:cstheme="minorHAnsi"/>
          <w:sz w:val="22"/>
          <w:szCs w:val="22"/>
          <w:lang w:val="en-GB"/>
        </w:rPr>
        <w:t>D</w:t>
      </w:r>
      <w:r w:rsidRPr="003C7B6B">
        <w:rPr>
          <w:rFonts w:asciiTheme="minorHAnsi" w:hAnsiTheme="minorHAnsi" w:cstheme="minorHAnsi"/>
          <w:sz w:val="22"/>
          <w:szCs w:val="22"/>
          <w:lang w:val="en-GB"/>
        </w:rPr>
        <w:t xml:space="preserve">esignated </w:t>
      </w:r>
      <w:r w:rsidR="002205C6">
        <w:rPr>
          <w:rFonts w:asciiTheme="minorHAnsi" w:hAnsiTheme="minorHAnsi" w:cstheme="minorHAnsi"/>
          <w:sz w:val="22"/>
          <w:szCs w:val="22"/>
          <w:lang w:val="en-GB"/>
        </w:rPr>
        <w:t>S</w:t>
      </w:r>
      <w:r w:rsidRPr="003C7B6B">
        <w:rPr>
          <w:rFonts w:asciiTheme="minorHAnsi" w:hAnsiTheme="minorHAnsi" w:cstheme="minorHAnsi"/>
          <w:sz w:val="22"/>
          <w:szCs w:val="22"/>
          <w:lang w:val="en-GB"/>
        </w:rPr>
        <w:t xml:space="preserve">afeguarding </w:t>
      </w:r>
      <w:r w:rsidR="002205C6">
        <w:rPr>
          <w:rFonts w:asciiTheme="minorHAnsi" w:hAnsiTheme="minorHAnsi" w:cstheme="minorHAnsi"/>
          <w:sz w:val="22"/>
          <w:szCs w:val="22"/>
          <w:lang w:val="en-GB"/>
        </w:rPr>
        <w:t>L</w:t>
      </w:r>
      <w:r w:rsidRPr="003C7B6B">
        <w:rPr>
          <w:rFonts w:asciiTheme="minorHAnsi" w:hAnsiTheme="minorHAnsi" w:cstheme="minorHAnsi"/>
          <w:sz w:val="22"/>
          <w:szCs w:val="22"/>
          <w:lang w:val="en-GB"/>
        </w:rPr>
        <w:t xml:space="preserve">ead (DSL) and </w:t>
      </w:r>
      <w:r w:rsidRPr="003C7B6B">
        <w:rPr>
          <w:rStyle w:val="1bodycopy10ptChar"/>
          <w:rFonts w:asciiTheme="minorHAnsi" w:hAnsiTheme="minorHAnsi" w:cstheme="minorHAnsi"/>
          <w:sz w:val="22"/>
          <w:szCs w:val="28"/>
          <w:lang w:val="en-GB"/>
        </w:rPr>
        <w:t>deputies,</w:t>
      </w:r>
      <w:r w:rsidRPr="003C7B6B">
        <w:rPr>
          <w:rFonts w:asciiTheme="minorHAnsi" w:hAnsiTheme="minorHAnsi" w:cstheme="minorHAnsi"/>
          <w:sz w:val="22"/>
          <w:szCs w:val="22"/>
          <w:lang w:val="en-GB"/>
        </w:rPr>
        <w:t xml:space="preserve"> the behaviour policy, online safety that includes the expectations, applicable roles and responsibilities in relation to filtering and monitoring</w:t>
      </w:r>
      <w:r w:rsidRPr="00E918FD">
        <w:rPr>
          <w:rFonts w:asciiTheme="minorHAnsi" w:hAnsiTheme="minorHAnsi" w:cstheme="minorHAnsi"/>
          <w:sz w:val="22"/>
          <w:szCs w:val="22"/>
          <w:lang w:val="en-GB"/>
        </w:rPr>
        <w:t xml:space="preserve"> </w:t>
      </w:r>
    </w:p>
    <w:p w14:paraId="379083C5" w14:textId="77777777" w:rsidR="00E918FD" w:rsidRP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The process for making referrals to local authority children’s social care and for statutory assessments that may follow a referral, including the role they might be expected to play</w:t>
      </w:r>
    </w:p>
    <w:p w14:paraId="3E1BF9C7" w14:textId="77777777" w:rsidR="00E918FD" w:rsidRP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24A1FA2" w14:textId="77777777" w:rsid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w:t>
      </w:r>
      <w:r w:rsidRPr="00E918FD">
        <w:rPr>
          <w:rFonts w:asciiTheme="minorHAnsi" w:hAnsiTheme="minorHAnsi" w:cstheme="minorHAnsi"/>
          <w:sz w:val="22"/>
          <w:szCs w:val="22"/>
          <w:lang w:val="en-GB"/>
        </w:rPr>
        <w:lastRenderedPageBreak/>
        <w:t xml:space="preserve">exploitation (CSE), child criminal exploitation (CCE), indicators of being at risk from or involved with serious violent crime, FGM, radicalisation and serious violence (including that linked to county lines) </w:t>
      </w:r>
    </w:p>
    <w:p w14:paraId="47D46D29" w14:textId="77777777" w:rsidR="00E918FD" w:rsidRPr="00E918FD" w:rsidRDefault="00E918FD" w:rsidP="00FE5FFA">
      <w:pPr>
        <w:pStyle w:val="4Bulletedcopyblue"/>
        <w:numPr>
          <w:ilvl w:val="0"/>
          <w:numId w:val="13"/>
        </w:numPr>
        <w:spacing w:after="0"/>
        <w:ind w:left="714" w:hanging="357"/>
        <w:rPr>
          <w:rFonts w:asciiTheme="minorHAnsi" w:hAnsiTheme="minorHAnsi" w:cstheme="minorHAnsi"/>
          <w:color w:val="92D050"/>
          <w:sz w:val="22"/>
          <w:szCs w:val="22"/>
          <w:lang w:val="en-GB"/>
        </w:rPr>
      </w:pPr>
      <w:r w:rsidRPr="00E918FD">
        <w:rPr>
          <w:rFonts w:asciiTheme="minorHAnsi" w:hAnsiTheme="minorHAnsi" w:cstheme="minorHAnsi"/>
          <w:sz w:val="22"/>
          <w:szCs w:val="22"/>
          <w:lang w:val="en-GB"/>
        </w:rPr>
        <w:t xml:space="preserve">New and emerging threats, including online harm, grooming, </w:t>
      </w:r>
      <w:r w:rsidRPr="00E918FD">
        <w:rPr>
          <w:rFonts w:asciiTheme="minorHAnsi" w:hAnsiTheme="minorHAnsi" w:cstheme="minorHAnsi"/>
          <w:sz w:val="22"/>
          <w:szCs w:val="22"/>
          <w:lang w:eastAsia="en-GB"/>
        </w:rPr>
        <w:t xml:space="preserve">sexual exploitation, criminal exploitation, </w:t>
      </w:r>
      <w:proofErr w:type="spellStart"/>
      <w:r w:rsidRPr="00E918FD">
        <w:rPr>
          <w:rFonts w:asciiTheme="minorHAnsi" w:hAnsiTheme="minorHAnsi" w:cstheme="minorHAnsi"/>
          <w:sz w:val="22"/>
          <w:szCs w:val="22"/>
          <w:lang w:eastAsia="en-GB"/>
        </w:rPr>
        <w:t>radicalisation</w:t>
      </w:r>
      <w:proofErr w:type="spellEnd"/>
      <w:r w:rsidRPr="00E918FD">
        <w:rPr>
          <w:rFonts w:asciiTheme="minorHAnsi" w:hAnsiTheme="minorHAnsi" w:cstheme="minorHAnsi"/>
          <w:sz w:val="22"/>
          <w:szCs w:val="22"/>
          <w:lang w:eastAsia="en-GB"/>
        </w:rPr>
        <w:t xml:space="preserve">, </w:t>
      </w:r>
      <w:r w:rsidRPr="00E918FD">
        <w:rPr>
          <w:rFonts w:asciiTheme="minorHAnsi" w:hAnsiTheme="minorHAnsi" w:cstheme="minorHAnsi"/>
          <w:sz w:val="22"/>
          <w:szCs w:val="22"/>
          <w:lang w:val="en-GB"/>
        </w:rPr>
        <w:t>and the role of technology and social media in presenting harm</w:t>
      </w:r>
    </w:p>
    <w:p w14:paraId="3B6CA419" w14:textId="77777777" w:rsidR="00E918FD" w:rsidRP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The importance of reassuring victims that they are being taken seriously and that they will be supported and kept safe</w:t>
      </w:r>
    </w:p>
    <w:p w14:paraId="51E023A1" w14:textId="77777777" w:rsidR="00E918FD" w:rsidRP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The fact that children can be at risk of harm inside and outside of their home, at school and online</w:t>
      </w:r>
    </w:p>
    <w:p w14:paraId="1EC3BB72" w14:textId="77777777" w:rsidR="00E918FD" w:rsidRP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The fact that children who are (or who are perceived to be) lesbian, gay, bisexual or gender questioning (LGBTQ+) can be targeted by other children</w:t>
      </w:r>
    </w:p>
    <w:p w14:paraId="55FAC3BA" w14:textId="77777777" w:rsidR="00E918FD" w:rsidRP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That a </w:t>
      </w:r>
      <w:r w:rsidRPr="00E918FD">
        <w:rPr>
          <w:rFonts w:asciiTheme="minorHAnsi" w:hAnsiTheme="minorHAnsi" w:cstheme="minorHAnsi"/>
          <w:sz w:val="22"/>
          <w:szCs w:val="22"/>
        </w:rPr>
        <w:t>child and their family may be experiencing multiple needs at the same time</w:t>
      </w:r>
    </w:p>
    <w:p w14:paraId="1033A312" w14:textId="77777777" w:rsidR="00E918FD" w:rsidRDefault="00E918FD" w:rsidP="00FE5FFA">
      <w:pPr>
        <w:pStyle w:val="4Bulletedcopyblue"/>
        <w:numPr>
          <w:ilvl w:val="0"/>
          <w:numId w:val="13"/>
        </w:numPr>
        <w:spacing w:after="0"/>
        <w:ind w:left="714" w:hanging="357"/>
        <w:rPr>
          <w:rFonts w:asciiTheme="minorHAnsi" w:hAnsiTheme="minorHAnsi" w:cstheme="minorHAnsi"/>
          <w:sz w:val="22"/>
          <w:szCs w:val="22"/>
          <w:lang w:val="en-GB"/>
        </w:rPr>
      </w:pPr>
      <w:r w:rsidRPr="00E918FD">
        <w:rPr>
          <w:rFonts w:asciiTheme="minorHAnsi" w:hAnsiTheme="minorHAnsi" w:cstheme="minorHAnsi"/>
          <w:sz w:val="22"/>
          <w:szCs w:val="22"/>
          <w:lang w:val="en-GB"/>
        </w:rPr>
        <w:t xml:space="preserve">What to look for to identify children who need help or protection </w:t>
      </w:r>
    </w:p>
    <w:p w14:paraId="4D9C3264" w14:textId="77777777" w:rsidR="00FE5FFA" w:rsidRPr="00E918FD" w:rsidRDefault="00FE5FFA" w:rsidP="00FE5FFA">
      <w:pPr>
        <w:pStyle w:val="4Bulletedcopyblue"/>
        <w:spacing w:after="0"/>
        <w:ind w:left="714"/>
        <w:rPr>
          <w:rFonts w:asciiTheme="minorHAnsi" w:hAnsiTheme="minorHAnsi" w:cstheme="minorHAnsi"/>
          <w:sz w:val="22"/>
          <w:szCs w:val="22"/>
          <w:lang w:val="en-GB"/>
        </w:rPr>
      </w:pPr>
    </w:p>
    <w:p w14:paraId="5923A742" w14:textId="2F57C008" w:rsidR="00E918FD" w:rsidRPr="00E918FD" w:rsidRDefault="00E918FD" w:rsidP="00E918FD">
      <w:r w:rsidRPr="007A7101">
        <w:t xml:space="preserve">Section 16 and </w:t>
      </w:r>
      <w:r w:rsidRPr="002205C6">
        <w:t>appendix 4</w:t>
      </w:r>
      <w:r w:rsidRPr="007A7101">
        <w:t xml:space="preserve"> of this policy outline in more detail how staff are supported to do this.</w:t>
      </w:r>
      <w:r w:rsidRPr="00196B86">
        <w:t xml:space="preserve"> </w:t>
      </w:r>
    </w:p>
    <w:p w14:paraId="22E41EF5" w14:textId="77777777" w:rsidR="007F2E09" w:rsidRDefault="00E918FD" w:rsidP="00E918FD">
      <w:pPr>
        <w:rPr>
          <w:b/>
          <w:bCs/>
        </w:rPr>
      </w:pPr>
      <w:r>
        <w:rPr>
          <w:b/>
          <w:bCs/>
        </w:rPr>
        <w:t>The Designated Safeguarding Lead (</w:t>
      </w:r>
      <w:r w:rsidR="00EE0160" w:rsidRPr="00E918FD">
        <w:rPr>
          <w:b/>
          <w:bCs/>
        </w:rPr>
        <w:t>DSL</w:t>
      </w:r>
      <w:r>
        <w:rPr>
          <w:b/>
          <w:bCs/>
        </w:rPr>
        <w:t>)</w:t>
      </w:r>
    </w:p>
    <w:p w14:paraId="01DBAF41" w14:textId="0DA95A64" w:rsidR="007F2E09" w:rsidRPr="007F2E09" w:rsidRDefault="007F2E09" w:rsidP="007F2E09">
      <w:pPr>
        <w:rPr>
          <w:rFonts w:cstheme="minorHAnsi"/>
        </w:rPr>
      </w:pPr>
      <w:r w:rsidRPr="007F2E09">
        <w:rPr>
          <w:rFonts w:cstheme="minorHAnsi"/>
        </w:rPr>
        <w:t xml:space="preserve">The DSL is a member of the senior leadership team. The DSL takes lead responsibility for child protection and wider safeguarding in the </w:t>
      </w:r>
      <w:r w:rsidR="00A61722">
        <w:rPr>
          <w:rFonts w:cstheme="minorHAnsi"/>
        </w:rPr>
        <w:t>c</w:t>
      </w:r>
      <w:r w:rsidRPr="007F2E09">
        <w:rPr>
          <w:rFonts w:cstheme="minorHAnsi"/>
        </w:rPr>
        <w:t>ol</w:t>
      </w:r>
      <w:r w:rsidR="00A61722">
        <w:rPr>
          <w:rFonts w:cstheme="minorHAnsi"/>
        </w:rPr>
        <w:t>lege</w:t>
      </w:r>
      <w:r w:rsidRPr="007F2E09">
        <w:rPr>
          <w:rFonts w:cstheme="minorHAnsi"/>
        </w:rPr>
        <w:t xml:space="preserve">. This includes online </w:t>
      </w:r>
      <w:r w:rsidR="003C7B6B" w:rsidRPr="007F2E09">
        <w:rPr>
          <w:rFonts w:cstheme="minorHAnsi"/>
        </w:rPr>
        <w:t>safety and</w:t>
      </w:r>
      <w:r w:rsidRPr="007F2E09">
        <w:rPr>
          <w:rFonts w:cstheme="minorHAnsi"/>
        </w:rPr>
        <w:t xml:space="preserve"> understanding our filtering and monitoring processes on </w:t>
      </w:r>
      <w:r w:rsidR="00A61722">
        <w:rPr>
          <w:rFonts w:cstheme="minorHAnsi"/>
        </w:rPr>
        <w:t>college</w:t>
      </w:r>
      <w:r w:rsidRPr="007F2E09">
        <w:rPr>
          <w:rFonts w:cstheme="minorHAnsi"/>
        </w:rPr>
        <w:t xml:space="preserve"> devices and </w:t>
      </w:r>
      <w:r w:rsidR="00A61722">
        <w:rPr>
          <w:rFonts w:cstheme="minorHAnsi"/>
        </w:rPr>
        <w:t>c</w:t>
      </w:r>
      <w:r w:rsidRPr="007F2E09">
        <w:rPr>
          <w:rFonts w:cstheme="minorHAnsi"/>
        </w:rPr>
        <w:t>ol</w:t>
      </w:r>
      <w:r w:rsidR="00A61722">
        <w:rPr>
          <w:rFonts w:cstheme="minorHAnsi"/>
        </w:rPr>
        <w:t>lege</w:t>
      </w:r>
      <w:r w:rsidRPr="007F2E09">
        <w:rPr>
          <w:rFonts w:cstheme="minorHAnsi"/>
        </w:rPr>
        <w:t xml:space="preserve"> networks to keep </w:t>
      </w:r>
      <w:r w:rsidR="0081407E">
        <w:rPr>
          <w:rFonts w:cstheme="minorHAnsi"/>
        </w:rPr>
        <w:t>student</w:t>
      </w:r>
      <w:r w:rsidRPr="007F2E09">
        <w:rPr>
          <w:rFonts w:cstheme="minorHAnsi"/>
        </w:rPr>
        <w:t>s safe online.</w:t>
      </w:r>
    </w:p>
    <w:p w14:paraId="63DEFE8B" w14:textId="5BCEDA23" w:rsidR="007F2E09" w:rsidRPr="007F2E09" w:rsidRDefault="007F2E09" w:rsidP="007F2E09">
      <w:pPr>
        <w:rPr>
          <w:rFonts w:cstheme="minorHAnsi"/>
        </w:rPr>
      </w:pPr>
      <w:r w:rsidRPr="007F2E09">
        <w:rPr>
          <w:rFonts w:cstheme="minorHAnsi"/>
        </w:rPr>
        <w:t xml:space="preserve">During </w:t>
      </w:r>
      <w:r w:rsidR="003C7B6B">
        <w:rPr>
          <w:rFonts w:cstheme="minorHAnsi"/>
        </w:rPr>
        <w:t>working weeks</w:t>
      </w:r>
      <w:r w:rsidRPr="007F2E09">
        <w:rPr>
          <w:rFonts w:cstheme="minorHAnsi"/>
        </w:rPr>
        <w:t xml:space="preserve">, the DSL will be available during </w:t>
      </w:r>
      <w:r w:rsidR="00A61722">
        <w:rPr>
          <w:rFonts w:cstheme="minorHAnsi"/>
        </w:rPr>
        <w:t>college</w:t>
      </w:r>
      <w:r w:rsidRPr="007F2E09">
        <w:rPr>
          <w:rFonts w:cstheme="minorHAnsi"/>
        </w:rPr>
        <w:t xml:space="preserve"> hours for staff to discuss any safeguarding concerns.</w:t>
      </w:r>
    </w:p>
    <w:p w14:paraId="05C23908" w14:textId="41900331" w:rsidR="007F2E09" w:rsidRPr="007F2E09" w:rsidRDefault="007F2E09" w:rsidP="007F2E09">
      <w:pPr>
        <w:rPr>
          <w:rFonts w:cstheme="minorHAnsi"/>
        </w:rPr>
      </w:pPr>
      <w:r w:rsidRPr="007F2E09">
        <w:rPr>
          <w:rFonts w:cstheme="minorHAnsi"/>
        </w:rPr>
        <w:t xml:space="preserve">When the DSL is absent, the </w:t>
      </w:r>
      <w:r w:rsidRPr="00BF75FA">
        <w:rPr>
          <w:rStyle w:val="1bodycopy10ptChar"/>
          <w:rFonts w:asciiTheme="minorHAnsi" w:hAnsiTheme="minorHAnsi" w:cstheme="minorHAnsi"/>
          <w:sz w:val="22"/>
          <w:szCs w:val="22"/>
        </w:rPr>
        <w:t>deputies</w:t>
      </w:r>
      <w:r w:rsidRPr="007F2E09">
        <w:rPr>
          <w:rFonts w:cstheme="minorHAnsi"/>
        </w:rPr>
        <w:t xml:space="preserve"> will act as cover.</w:t>
      </w:r>
      <w:r w:rsidR="00BF75FA">
        <w:rPr>
          <w:rFonts w:cstheme="minorHAnsi"/>
        </w:rPr>
        <w:t xml:space="preserve">  For </w:t>
      </w:r>
      <w:r w:rsidR="00454F19">
        <w:rPr>
          <w:rFonts w:cstheme="minorHAnsi"/>
        </w:rPr>
        <w:t>up-to-date</w:t>
      </w:r>
      <w:r w:rsidR="00BF75FA">
        <w:rPr>
          <w:rFonts w:cstheme="minorHAnsi"/>
        </w:rPr>
        <w:t xml:space="preserve"> information on the names of the DSL and deputies, please see the posters in the college. </w:t>
      </w:r>
      <w:r w:rsidR="00BF75FA" w:rsidRPr="00AF7668">
        <w:rPr>
          <w:rFonts w:cstheme="minorHAnsi"/>
        </w:rPr>
        <w:t>The flowchart of contacts for CAMHS safeguarding concerns can be found in the appendices</w:t>
      </w:r>
      <w:r w:rsidR="00AF7668">
        <w:rPr>
          <w:rFonts w:cstheme="minorHAnsi"/>
        </w:rPr>
        <w:t>.</w:t>
      </w:r>
    </w:p>
    <w:p w14:paraId="5188D425" w14:textId="77777777" w:rsidR="007F2E09" w:rsidRPr="007F2E09" w:rsidRDefault="007F2E09" w:rsidP="007F2E09">
      <w:pPr>
        <w:rPr>
          <w:rFonts w:cstheme="minorHAnsi"/>
        </w:rPr>
      </w:pPr>
      <w:r w:rsidRPr="007F2E09">
        <w:rPr>
          <w:rFonts w:cstheme="minorHAnsi"/>
        </w:rPr>
        <w:t xml:space="preserve">The DSL will also: </w:t>
      </w:r>
    </w:p>
    <w:p w14:paraId="093F6670" w14:textId="77777777" w:rsidR="007F2E09" w:rsidRPr="007F2E09" w:rsidRDefault="007F2E09" w:rsidP="00FE5FFA">
      <w:pPr>
        <w:pStyle w:val="4Bulletedcopyblue"/>
        <w:numPr>
          <w:ilvl w:val="0"/>
          <w:numId w:val="15"/>
        </w:numPr>
        <w:spacing w:after="0"/>
        <w:ind w:left="714"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Keep the headteacher informed of any issues</w:t>
      </w:r>
    </w:p>
    <w:p w14:paraId="604985BE" w14:textId="77777777" w:rsidR="007F2E09" w:rsidRPr="007F2E09" w:rsidRDefault="007F2E09" w:rsidP="00FE5FFA">
      <w:pPr>
        <w:pStyle w:val="4Bulletedcopyblue"/>
        <w:numPr>
          <w:ilvl w:val="0"/>
          <w:numId w:val="15"/>
        </w:numPr>
        <w:spacing w:after="0"/>
        <w:ind w:left="714"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Liaise with local authority case managers and designated officers for child protection concerns as appropriate</w:t>
      </w:r>
    </w:p>
    <w:p w14:paraId="4195429B" w14:textId="77777777" w:rsidR="007F2E09" w:rsidRPr="007F2E09" w:rsidRDefault="007F2E09" w:rsidP="00FE5FFA">
      <w:pPr>
        <w:pStyle w:val="4Bulletedcopyblue"/>
        <w:numPr>
          <w:ilvl w:val="0"/>
          <w:numId w:val="15"/>
        </w:numPr>
        <w:spacing w:after="0"/>
        <w:ind w:left="714"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Be aware that children must have an ‘appropriate adult’ to support and help them in the case of a police investigation or search </w:t>
      </w:r>
    </w:p>
    <w:p w14:paraId="76472D81" w14:textId="66736CFD" w:rsidR="00E918FD" w:rsidRDefault="00EE0160" w:rsidP="00E918FD">
      <w:pPr>
        <w:rPr>
          <w:b/>
          <w:bCs/>
        </w:rPr>
      </w:pPr>
      <w:r w:rsidRPr="00E918FD">
        <w:rPr>
          <w:b/>
          <w:bCs/>
        </w:rPr>
        <w:t xml:space="preserve"> </w:t>
      </w:r>
      <w:r w:rsidR="007F2E09" w:rsidRPr="00196B86">
        <w:t xml:space="preserve">The full responsibilities of the DSL and </w:t>
      </w:r>
      <w:r w:rsidR="00BF75FA" w:rsidRPr="00BF75FA">
        <w:rPr>
          <w:rStyle w:val="1bodycopy10ptChar"/>
          <w:rFonts w:asciiTheme="minorHAnsi" w:hAnsiTheme="minorHAnsi" w:cstheme="minorHAnsi"/>
          <w:sz w:val="22"/>
          <w:szCs w:val="28"/>
        </w:rPr>
        <w:t>deputies</w:t>
      </w:r>
      <w:r w:rsidR="007F2E09" w:rsidRPr="00196B86">
        <w:rPr>
          <w:rStyle w:val="1bodycopy10ptChar"/>
        </w:rPr>
        <w:t xml:space="preserve"> </w:t>
      </w:r>
      <w:r w:rsidR="007F2E09" w:rsidRPr="00196B86">
        <w:t>are set out in their job description</w:t>
      </w:r>
    </w:p>
    <w:p w14:paraId="3EE69B2A" w14:textId="633E6199" w:rsidR="00E918FD" w:rsidRDefault="00BF75FA" w:rsidP="00E918FD">
      <w:pPr>
        <w:rPr>
          <w:b/>
          <w:bCs/>
        </w:rPr>
      </w:pPr>
      <w:r>
        <w:rPr>
          <w:b/>
          <w:bCs/>
        </w:rPr>
        <w:t>G</w:t>
      </w:r>
      <w:r w:rsidR="00EE0160" w:rsidRPr="00E918FD">
        <w:rPr>
          <w:b/>
          <w:bCs/>
        </w:rPr>
        <w:t xml:space="preserve">overning board </w:t>
      </w:r>
    </w:p>
    <w:p w14:paraId="790D0DA0" w14:textId="77777777" w:rsidR="007F2E09" w:rsidRPr="007F2E09" w:rsidRDefault="007F2E09" w:rsidP="007F2E09">
      <w:pPr>
        <w:rPr>
          <w:rFonts w:cstheme="minorHAnsi"/>
        </w:rPr>
      </w:pPr>
      <w:r w:rsidRPr="007F2E09">
        <w:rPr>
          <w:rFonts w:cstheme="minorHAnsi"/>
        </w:rPr>
        <w:t>The governing board will:</w:t>
      </w:r>
    </w:p>
    <w:p w14:paraId="04D0B31B" w14:textId="77777777" w:rsidR="007F2E09" w:rsidRPr="007F2E09" w:rsidRDefault="007F2E09" w:rsidP="00FE5FFA">
      <w:pPr>
        <w:pStyle w:val="4Bulletedcopyblue"/>
        <w:numPr>
          <w:ilvl w:val="0"/>
          <w:numId w:val="17"/>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Facilitate a whole-school approach to safeguarding, ensuring that safeguarding and child protection are at the forefront of, and underpin, all relevant aspects of process and policy development</w:t>
      </w:r>
    </w:p>
    <w:p w14:paraId="5573CF93" w14:textId="77777777" w:rsidR="007F2E09" w:rsidRPr="007F2E09" w:rsidRDefault="007F2E09" w:rsidP="00FE5FFA">
      <w:pPr>
        <w:pStyle w:val="4Bulletedcopyblue"/>
        <w:numPr>
          <w:ilvl w:val="0"/>
          <w:numId w:val="17"/>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Evaluate and approve this policy at each review, ensuring it complies with the law, and hold the headteacher to account for its implementation</w:t>
      </w:r>
    </w:p>
    <w:p w14:paraId="56EF2027" w14:textId="47B6F176" w:rsidR="007F2E09" w:rsidRPr="007F2E09" w:rsidRDefault="007F2E09" w:rsidP="00FE5FFA">
      <w:pPr>
        <w:pStyle w:val="4Bulletedcopyblue"/>
        <w:numPr>
          <w:ilvl w:val="0"/>
          <w:numId w:val="17"/>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Be aware of its obligations under the Human Rights Act 1998, the Equality Act 2010 (including the Public Sector Equality Duty), and our </w:t>
      </w:r>
      <w:r w:rsidR="00A61722">
        <w:rPr>
          <w:rFonts w:asciiTheme="minorHAnsi" w:hAnsiTheme="minorHAnsi" w:cstheme="minorHAnsi"/>
          <w:sz w:val="22"/>
          <w:szCs w:val="22"/>
          <w:lang w:val="en-GB"/>
        </w:rPr>
        <w:t>c</w:t>
      </w:r>
      <w:r w:rsidRPr="007F2E09">
        <w:rPr>
          <w:rFonts w:asciiTheme="minorHAnsi" w:hAnsiTheme="minorHAnsi" w:cstheme="minorHAnsi"/>
          <w:sz w:val="22"/>
          <w:szCs w:val="22"/>
          <w:lang w:val="en-GB"/>
        </w:rPr>
        <w:t>ol</w:t>
      </w:r>
      <w:r w:rsidR="00A61722">
        <w:rPr>
          <w:rFonts w:asciiTheme="minorHAnsi" w:hAnsiTheme="minorHAnsi" w:cstheme="minorHAnsi"/>
          <w:sz w:val="22"/>
          <w:szCs w:val="22"/>
          <w:lang w:val="en-GB"/>
        </w:rPr>
        <w:t>lege</w:t>
      </w:r>
      <w:r w:rsidRPr="007F2E09">
        <w:rPr>
          <w:rFonts w:asciiTheme="minorHAnsi" w:hAnsiTheme="minorHAnsi" w:cstheme="minorHAnsi"/>
          <w:sz w:val="22"/>
          <w:szCs w:val="22"/>
          <w:lang w:val="en-GB"/>
        </w:rPr>
        <w:t xml:space="preserve">’s local multi-agency safeguarding arrangements </w:t>
      </w:r>
    </w:p>
    <w:p w14:paraId="2EB16BA2" w14:textId="5BB1CB46" w:rsidR="007F2E09" w:rsidRPr="007F2E09" w:rsidRDefault="007F2E09" w:rsidP="00FE5FFA">
      <w:pPr>
        <w:pStyle w:val="4Bulletedcopyblue"/>
        <w:numPr>
          <w:ilvl w:val="0"/>
          <w:numId w:val="17"/>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Appoint a senior board level (or equivalent) lead </w:t>
      </w:r>
      <w:r w:rsidRPr="00BF75FA">
        <w:rPr>
          <w:rStyle w:val="1bodycopy10ptChar"/>
          <w:rFonts w:asciiTheme="minorHAnsi" w:hAnsiTheme="minorHAnsi" w:cstheme="minorHAnsi"/>
          <w:sz w:val="22"/>
          <w:szCs w:val="22"/>
          <w:lang w:val="en-GB"/>
        </w:rPr>
        <w:t>or link governor</w:t>
      </w:r>
      <w:r w:rsidRPr="007F2E09">
        <w:rPr>
          <w:rFonts w:asciiTheme="minorHAnsi" w:hAnsiTheme="minorHAnsi" w:cstheme="minorHAnsi"/>
          <w:sz w:val="22"/>
          <w:szCs w:val="22"/>
          <w:lang w:val="en-GB"/>
        </w:rPr>
        <w:t xml:space="preserve"> to monitor the effectiveness of this policy in conjunction with the full governing board. This is always a different person from the DSL</w:t>
      </w:r>
    </w:p>
    <w:p w14:paraId="677AFC2B" w14:textId="77777777" w:rsidR="007F2E09" w:rsidRPr="007F2E09" w:rsidRDefault="007F2E09" w:rsidP="00FE5FFA">
      <w:pPr>
        <w:pStyle w:val="4Bulletedcopyblue"/>
        <w:numPr>
          <w:ilvl w:val="0"/>
          <w:numId w:val="17"/>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Ensure all staff undergo safeguarding and child protection training, including online safety, and that such training is regularly updated and is in line with advice from the safeguarding partners</w:t>
      </w:r>
    </w:p>
    <w:p w14:paraId="7428E10C" w14:textId="23037AC2" w:rsidR="007F2E09" w:rsidRPr="007F2E09" w:rsidRDefault="007F2E09" w:rsidP="00FE5FFA">
      <w:pPr>
        <w:pStyle w:val="4Bulletedcopyblue"/>
        <w:numPr>
          <w:ilvl w:val="0"/>
          <w:numId w:val="17"/>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Ensure that the </w:t>
      </w:r>
      <w:r w:rsidR="00A61722">
        <w:rPr>
          <w:rFonts w:asciiTheme="minorHAnsi" w:hAnsiTheme="minorHAnsi" w:cstheme="minorHAnsi"/>
          <w:sz w:val="22"/>
          <w:szCs w:val="22"/>
          <w:lang w:val="en-GB"/>
        </w:rPr>
        <w:t>c</w:t>
      </w:r>
      <w:r w:rsidRPr="007F2E09">
        <w:rPr>
          <w:rFonts w:asciiTheme="minorHAnsi" w:hAnsiTheme="minorHAnsi" w:cstheme="minorHAnsi"/>
          <w:sz w:val="22"/>
          <w:szCs w:val="22"/>
          <w:lang w:val="en-GB"/>
        </w:rPr>
        <w:t>ol</w:t>
      </w:r>
      <w:r w:rsidR="00A61722">
        <w:rPr>
          <w:rFonts w:asciiTheme="minorHAnsi" w:hAnsiTheme="minorHAnsi" w:cstheme="minorHAnsi"/>
          <w:sz w:val="22"/>
          <w:szCs w:val="22"/>
          <w:lang w:val="en-GB"/>
        </w:rPr>
        <w:t>lege</w:t>
      </w:r>
      <w:r w:rsidRPr="007F2E09">
        <w:rPr>
          <w:rFonts w:asciiTheme="minorHAnsi" w:hAnsiTheme="minorHAnsi" w:cstheme="minorHAnsi"/>
          <w:sz w:val="22"/>
          <w:szCs w:val="22"/>
          <w:lang w:val="en-GB"/>
        </w:rPr>
        <w:t xml:space="preserve"> has appropriate filtering and monitoring systems in </w:t>
      </w:r>
      <w:r w:rsidR="00443716" w:rsidRPr="007F2E09">
        <w:rPr>
          <w:rFonts w:asciiTheme="minorHAnsi" w:hAnsiTheme="minorHAnsi" w:cstheme="minorHAnsi"/>
          <w:sz w:val="22"/>
          <w:szCs w:val="22"/>
          <w:lang w:val="en-GB"/>
        </w:rPr>
        <w:t>place and</w:t>
      </w:r>
      <w:r w:rsidRPr="007F2E09">
        <w:rPr>
          <w:rFonts w:asciiTheme="minorHAnsi" w:hAnsiTheme="minorHAnsi" w:cstheme="minorHAnsi"/>
          <w:sz w:val="22"/>
          <w:szCs w:val="22"/>
          <w:lang w:val="en-GB"/>
        </w:rPr>
        <w:t xml:space="preserve"> review their effectiveness. This includes:</w:t>
      </w:r>
    </w:p>
    <w:p w14:paraId="5F4E8AFC"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Making sure that the leadership team and staff are aware of the provisions in place, and that they understand their expectations, roles and responsibilities around filtering and monitoring as part of safeguarding training</w:t>
      </w:r>
    </w:p>
    <w:p w14:paraId="603D70A1" w14:textId="0B620C83" w:rsid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Reviewing the </w:t>
      </w:r>
      <w:hyperlink r:id="rId29" w:history="1">
        <w:r w:rsidRPr="007F2E09">
          <w:rPr>
            <w:rStyle w:val="Hyperlink"/>
            <w:rFonts w:asciiTheme="minorHAnsi" w:hAnsiTheme="minorHAnsi" w:cstheme="minorHAnsi"/>
            <w:sz w:val="22"/>
            <w:szCs w:val="22"/>
            <w:lang w:val="en-GB"/>
          </w:rPr>
          <w:t>DfE’s filtering and monitori</w:t>
        </w:r>
        <w:r w:rsidRPr="007F2E09">
          <w:rPr>
            <w:rStyle w:val="Hyperlink"/>
            <w:rFonts w:asciiTheme="minorHAnsi" w:hAnsiTheme="minorHAnsi" w:cstheme="minorHAnsi"/>
            <w:sz w:val="22"/>
            <w:szCs w:val="22"/>
            <w:lang w:val="en-GB"/>
          </w:rPr>
          <w:t>n</w:t>
        </w:r>
        <w:r w:rsidRPr="007F2E09">
          <w:rPr>
            <w:rStyle w:val="Hyperlink"/>
            <w:rFonts w:asciiTheme="minorHAnsi" w:hAnsiTheme="minorHAnsi" w:cstheme="minorHAnsi"/>
            <w:sz w:val="22"/>
            <w:szCs w:val="22"/>
            <w:lang w:val="en-GB"/>
          </w:rPr>
          <w:t>g standards</w:t>
        </w:r>
      </w:hyperlink>
      <w:r w:rsidRPr="007F2E09">
        <w:rPr>
          <w:rFonts w:asciiTheme="minorHAnsi" w:hAnsiTheme="minorHAnsi" w:cstheme="minorHAnsi"/>
          <w:sz w:val="22"/>
          <w:szCs w:val="22"/>
          <w:lang w:val="en-GB"/>
        </w:rPr>
        <w:t xml:space="preserve">, and discussing with IT staff and service providers what needs to be done to support the </w:t>
      </w:r>
      <w:r w:rsidR="00A61722">
        <w:rPr>
          <w:rFonts w:asciiTheme="minorHAnsi" w:hAnsiTheme="minorHAnsi" w:cstheme="minorHAnsi"/>
          <w:sz w:val="22"/>
          <w:szCs w:val="22"/>
          <w:lang w:val="en-GB"/>
        </w:rPr>
        <w:t>college</w:t>
      </w:r>
      <w:r w:rsidRPr="007F2E09">
        <w:rPr>
          <w:rFonts w:asciiTheme="minorHAnsi" w:hAnsiTheme="minorHAnsi" w:cstheme="minorHAnsi"/>
          <w:sz w:val="22"/>
          <w:szCs w:val="22"/>
          <w:lang w:val="en-GB"/>
        </w:rPr>
        <w:t xml:space="preserve"> in meeting these standards</w:t>
      </w:r>
    </w:p>
    <w:p w14:paraId="3C02EF70" w14:textId="5605AD93" w:rsidR="007F2E09" w:rsidRDefault="007F2E09" w:rsidP="00FE5FFA">
      <w:pPr>
        <w:pStyle w:val="4Bulletedcopyblue"/>
        <w:numPr>
          <w:ilvl w:val="0"/>
          <w:numId w:val="18"/>
        </w:numPr>
        <w:spacing w:after="0"/>
        <w:ind w:hanging="357"/>
        <w:rPr>
          <w:rFonts w:asciiTheme="minorHAnsi" w:hAnsiTheme="minorHAnsi" w:cstheme="minorHAnsi"/>
          <w:sz w:val="22"/>
          <w:szCs w:val="22"/>
          <w:lang w:val="en-GB"/>
        </w:rPr>
      </w:pPr>
      <w:r>
        <w:rPr>
          <w:rFonts w:asciiTheme="minorHAnsi" w:hAnsiTheme="minorHAnsi" w:cstheme="minorHAnsi"/>
          <w:sz w:val="22"/>
          <w:szCs w:val="22"/>
          <w:lang w:val="en-GB"/>
        </w:rPr>
        <w:t>Make sure</w:t>
      </w:r>
    </w:p>
    <w:p w14:paraId="4B15330C"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The DSL has the appropriate status and authority to carry out their job, including additional time, funding, training, resources and support </w:t>
      </w:r>
    </w:p>
    <w:p w14:paraId="075429AE"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lastRenderedPageBreak/>
        <w:t xml:space="preserve">Online safety is a running and interrelated theme within the whole-school approach to safeguarding and related policies </w:t>
      </w:r>
    </w:p>
    <w:p w14:paraId="42CFB547"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The DSL has lead authority for safeguarding, including online safety and understanding the filtering and monitoring systems and processes in place </w:t>
      </w:r>
    </w:p>
    <w:p w14:paraId="356A400E" w14:textId="07AE5D16"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The </w:t>
      </w:r>
      <w:r w:rsidR="00A61722">
        <w:rPr>
          <w:rFonts w:asciiTheme="minorHAnsi" w:hAnsiTheme="minorHAnsi" w:cstheme="minorHAnsi"/>
          <w:sz w:val="22"/>
          <w:szCs w:val="22"/>
          <w:lang w:val="en-GB"/>
        </w:rPr>
        <w:t>college</w:t>
      </w:r>
      <w:r w:rsidRPr="007F2E09">
        <w:rPr>
          <w:rFonts w:asciiTheme="minorHAnsi" w:hAnsiTheme="minorHAnsi" w:cstheme="minorHAnsi"/>
          <w:sz w:val="22"/>
          <w:szCs w:val="22"/>
          <w:lang w:val="en-GB"/>
        </w:rPr>
        <w:t xml:space="preserve"> has procedures to manage any safeguarding concerns (no matter how small) or allegations that do not meet the harm threshold (low-level concerns) about staff members (including volunteers and contractors). </w:t>
      </w:r>
      <w:r w:rsidRPr="00AF7668">
        <w:rPr>
          <w:rFonts w:asciiTheme="minorHAnsi" w:hAnsiTheme="minorHAnsi" w:cstheme="minorHAnsi"/>
          <w:sz w:val="22"/>
          <w:szCs w:val="22"/>
          <w:lang w:val="en-GB"/>
        </w:rPr>
        <w:t>Appendix 3 of this policy covers this procedure</w:t>
      </w:r>
      <w:r w:rsidRPr="007F2E09">
        <w:rPr>
          <w:rFonts w:asciiTheme="minorHAnsi" w:hAnsiTheme="minorHAnsi" w:cstheme="minorHAnsi"/>
          <w:sz w:val="22"/>
          <w:szCs w:val="22"/>
          <w:lang w:val="en-GB"/>
        </w:rPr>
        <w:t xml:space="preserve"> </w:t>
      </w:r>
    </w:p>
    <w:p w14:paraId="48283C11"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That this policy reflects that children with SEND, or certain medical or physical health conditions, can face additional barriers to any abuse or neglect being recognised    </w:t>
      </w:r>
    </w:p>
    <w:p w14:paraId="4A952FFE" w14:textId="761ECC57" w:rsidR="007F2E09" w:rsidRPr="007F2E09" w:rsidRDefault="007F2E09" w:rsidP="00FE5FFA">
      <w:pPr>
        <w:pStyle w:val="4Bulletedcopyblue"/>
        <w:numPr>
          <w:ilvl w:val="0"/>
          <w:numId w:val="19"/>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Where another body is providing services or activities (regardless of </w:t>
      </w:r>
      <w:r w:rsidR="00AF7668" w:rsidRPr="007F2E09">
        <w:rPr>
          <w:rFonts w:asciiTheme="minorHAnsi" w:hAnsiTheme="minorHAnsi" w:cstheme="minorHAnsi"/>
          <w:sz w:val="22"/>
          <w:szCs w:val="22"/>
          <w:lang w:val="en-GB"/>
        </w:rPr>
        <w:t>whether</w:t>
      </w:r>
      <w:r w:rsidRPr="007F2E09">
        <w:rPr>
          <w:rFonts w:asciiTheme="minorHAnsi" w:hAnsiTheme="minorHAnsi" w:cstheme="minorHAnsi"/>
          <w:sz w:val="22"/>
          <w:szCs w:val="22"/>
          <w:lang w:val="en-GB"/>
        </w:rPr>
        <w:t xml:space="preserve"> the children who attend these services/activities are children on the </w:t>
      </w:r>
      <w:r w:rsidR="00A61722">
        <w:rPr>
          <w:rFonts w:asciiTheme="minorHAnsi" w:hAnsiTheme="minorHAnsi" w:cstheme="minorHAnsi"/>
          <w:sz w:val="22"/>
          <w:szCs w:val="22"/>
          <w:lang w:val="en-GB"/>
        </w:rPr>
        <w:t>college</w:t>
      </w:r>
      <w:r w:rsidRPr="007F2E09">
        <w:rPr>
          <w:rFonts w:asciiTheme="minorHAnsi" w:hAnsiTheme="minorHAnsi" w:cstheme="minorHAnsi"/>
          <w:sz w:val="22"/>
          <w:szCs w:val="22"/>
          <w:lang w:val="en-GB"/>
        </w:rPr>
        <w:t xml:space="preserve"> roll): </w:t>
      </w:r>
    </w:p>
    <w:p w14:paraId="585EF89E"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Seek assurance that the other body has appropriate safeguarding and child protection policies/procedures in place, and inspect them if needed </w:t>
      </w:r>
    </w:p>
    <w:p w14:paraId="4E749AF7" w14:textId="7D518415"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Make sure there are arrangements for the body to liaise with the </w:t>
      </w:r>
      <w:r w:rsidR="00A61722">
        <w:rPr>
          <w:rFonts w:asciiTheme="minorHAnsi" w:hAnsiTheme="minorHAnsi" w:cstheme="minorHAnsi"/>
          <w:sz w:val="22"/>
          <w:szCs w:val="22"/>
          <w:lang w:val="en-GB"/>
        </w:rPr>
        <w:t>college</w:t>
      </w:r>
      <w:r w:rsidRPr="007F2E09">
        <w:rPr>
          <w:rFonts w:asciiTheme="minorHAnsi" w:hAnsiTheme="minorHAnsi" w:cstheme="minorHAnsi"/>
          <w:sz w:val="22"/>
          <w:szCs w:val="22"/>
          <w:lang w:val="en-GB"/>
        </w:rPr>
        <w:t xml:space="preserve"> about safeguarding arrangements, where appropriate </w:t>
      </w:r>
    </w:p>
    <w:p w14:paraId="6A69E034" w14:textId="630B8892"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Make sure that safeguarding requirements are a condition of using the </w:t>
      </w:r>
      <w:r w:rsidR="00A61722">
        <w:rPr>
          <w:rFonts w:asciiTheme="minorHAnsi" w:hAnsiTheme="minorHAnsi" w:cstheme="minorHAnsi"/>
          <w:sz w:val="22"/>
          <w:szCs w:val="22"/>
          <w:lang w:val="en-GB"/>
        </w:rPr>
        <w:t>college</w:t>
      </w:r>
      <w:r w:rsidRPr="007F2E09">
        <w:rPr>
          <w:rFonts w:asciiTheme="minorHAnsi" w:hAnsiTheme="minorHAnsi" w:cstheme="minorHAnsi"/>
          <w:sz w:val="22"/>
          <w:szCs w:val="22"/>
          <w:lang w:val="en-GB"/>
        </w:rPr>
        <w:t xml:space="preserve"> premises, and that any agreement to use the premises would be terminated if the other body fails to comply </w:t>
      </w:r>
    </w:p>
    <w:p w14:paraId="7ACB08FF" w14:textId="57C3F123" w:rsidR="007F2E09" w:rsidRPr="007F2E09" w:rsidRDefault="007F2E09" w:rsidP="007F2E09">
      <w:pPr>
        <w:rPr>
          <w:rFonts w:cstheme="minorHAnsi"/>
        </w:rPr>
      </w:pPr>
      <w:r w:rsidRPr="007F2E09">
        <w:rPr>
          <w:rFonts w:cstheme="minorHAnsi"/>
        </w:rPr>
        <w:t xml:space="preserve">The chair of governors will act as the ‘case manager’ </w:t>
      </w:r>
      <w:r w:rsidR="00AF7668" w:rsidRPr="007F2E09">
        <w:rPr>
          <w:rFonts w:cstheme="minorHAnsi"/>
        </w:rPr>
        <w:t>if</w:t>
      </w:r>
      <w:r w:rsidRPr="007F2E09">
        <w:rPr>
          <w:rFonts w:cstheme="minorHAnsi"/>
        </w:rPr>
        <w:t xml:space="preserve"> an allegation of abuse is made against the headteacher, where appropriate </w:t>
      </w:r>
      <w:r w:rsidRPr="00AF7668">
        <w:rPr>
          <w:rFonts w:cstheme="minorHAnsi"/>
        </w:rPr>
        <w:t>(see appendix 3).</w:t>
      </w:r>
      <w:r w:rsidRPr="007F2E09">
        <w:rPr>
          <w:rFonts w:cstheme="minorHAnsi"/>
        </w:rPr>
        <w:t xml:space="preserve"> </w:t>
      </w:r>
    </w:p>
    <w:p w14:paraId="5A25243C" w14:textId="77777777" w:rsidR="007F2E09" w:rsidRPr="007F2E09" w:rsidRDefault="007F2E09" w:rsidP="007F2E09">
      <w:pPr>
        <w:rPr>
          <w:rFonts w:cstheme="minorHAnsi"/>
        </w:rPr>
      </w:pPr>
      <w:r w:rsidRPr="007F2E09">
        <w:rPr>
          <w:rFonts w:cstheme="minorHAnsi"/>
        </w:rPr>
        <w:t xml:space="preserve">All governors will read Keeping Children Safe in Education in its entirety. </w:t>
      </w:r>
    </w:p>
    <w:p w14:paraId="5DEBE68A" w14:textId="072682AC" w:rsidR="007F2E09" w:rsidRPr="007F2E09" w:rsidRDefault="007F2E09" w:rsidP="007F2E09">
      <w:pPr>
        <w:rPr>
          <w:rFonts w:cstheme="minorHAnsi"/>
        </w:rPr>
      </w:pPr>
      <w:r w:rsidRPr="00AF7668">
        <w:rPr>
          <w:rFonts w:cstheme="minorHAnsi"/>
        </w:rPr>
        <w:t>Section 1</w:t>
      </w:r>
      <w:r w:rsidR="007A7101" w:rsidRPr="00AF7668">
        <w:rPr>
          <w:rFonts w:cstheme="minorHAnsi"/>
        </w:rPr>
        <w:t>5</w:t>
      </w:r>
      <w:r w:rsidRPr="00AF7668">
        <w:rPr>
          <w:rFonts w:cstheme="minorHAnsi"/>
        </w:rPr>
        <w:t xml:space="preserve"> of this policy has information on how governors are supported to fulfil their role.</w:t>
      </w:r>
    </w:p>
    <w:p w14:paraId="60423ED4" w14:textId="100E5836" w:rsidR="00EE0160" w:rsidRDefault="007F2E09" w:rsidP="00E918FD">
      <w:pPr>
        <w:rPr>
          <w:b/>
          <w:bCs/>
        </w:rPr>
      </w:pPr>
      <w:r w:rsidRPr="00E918FD">
        <w:rPr>
          <w:b/>
          <w:bCs/>
        </w:rPr>
        <w:t>H</w:t>
      </w:r>
      <w:r w:rsidR="00EE0160" w:rsidRPr="00E918FD">
        <w:rPr>
          <w:b/>
          <w:bCs/>
        </w:rPr>
        <w:t>eadteacher</w:t>
      </w:r>
    </w:p>
    <w:p w14:paraId="2F74FD98" w14:textId="77777777" w:rsidR="007F2E09" w:rsidRDefault="007F2E09" w:rsidP="007F2E09">
      <w:pPr>
        <w:rPr>
          <w:rFonts w:cstheme="minorHAnsi"/>
        </w:rPr>
      </w:pPr>
      <w:r w:rsidRPr="007F2E09">
        <w:rPr>
          <w:rFonts w:cstheme="minorHAnsi"/>
        </w:rPr>
        <w:t>The headteacher is responsible for the implementation of this policy, including:</w:t>
      </w:r>
    </w:p>
    <w:p w14:paraId="4BBA361F" w14:textId="009A0315" w:rsidR="007F2E09" w:rsidRPr="007F2E09" w:rsidRDefault="007F2E09" w:rsidP="00FE5FFA">
      <w:pPr>
        <w:pStyle w:val="ListParagraph"/>
        <w:numPr>
          <w:ilvl w:val="0"/>
          <w:numId w:val="18"/>
        </w:numPr>
        <w:spacing w:after="0"/>
        <w:ind w:hanging="357"/>
        <w:rPr>
          <w:rFonts w:cstheme="minorHAnsi"/>
        </w:rPr>
      </w:pPr>
      <w:r w:rsidRPr="007F2E09">
        <w:rPr>
          <w:rFonts w:cstheme="minorHAnsi"/>
        </w:rPr>
        <w:t xml:space="preserve">Ensuring that staff (including temporary staff) and volunteers: </w:t>
      </w:r>
    </w:p>
    <w:p w14:paraId="41BB0DBE"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Are informed of our systems that support safeguarding, including this policy, as part of their induction</w:t>
      </w:r>
    </w:p>
    <w:p w14:paraId="400B11A2" w14:textId="77777777" w:rsidR="007F2E09" w:rsidRPr="007F2E09" w:rsidRDefault="007F2E09" w:rsidP="00FE5FFA">
      <w:pPr>
        <w:pStyle w:val="4Bulletedcopyblue"/>
        <w:numPr>
          <w:ilvl w:val="1"/>
          <w:numId w:val="5"/>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Understand and follow the procedures included in this policy, particularly those concerning referrals of cases of suspected abuse and neglect </w:t>
      </w:r>
    </w:p>
    <w:p w14:paraId="03B04501" w14:textId="3F39C31F" w:rsidR="007F2E09" w:rsidRPr="007F2E09" w:rsidRDefault="007F2E09" w:rsidP="00FE5FFA">
      <w:pPr>
        <w:pStyle w:val="4Bulletedcopyblue"/>
        <w:numPr>
          <w:ilvl w:val="0"/>
          <w:numId w:val="20"/>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Communicating this policy to parents/carers when their child joins the </w:t>
      </w:r>
      <w:r w:rsidR="00A61722">
        <w:rPr>
          <w:rFonts w:asciiTheme="minorHAnsi" w:hAnsiTheme="minorHAnsi" w:cstheme="minorHAnsi"/>
          <w:sz w:val="22"/>
          <w:szCs w:val="22"/>
          <w:lang w:val="en-GB"/>
        </w:rPr>
        <w:t>college</w:t>
      </w:r>
      <w:r w:rsidRPr="007F2E09">
        <w:rPr>
          <w:rFonts w:asciiTheme="minorHAnsi" w:hAnsiTheme="minorHAnsi" w:cstheme="minorHAnsi"/>
          <w:sz w:val="22"/>
          <w:szCs w:val="22"/>
          <w:lang w:val="en-GB"/>
        </w:rPr>
        <w:t xml:space="preserve"> and via the </w:t>
      </w:r>
      <w:r w:rsidR="00A61722">
        <w:rPr>
          <w:rFonts w:asciiTheme="minorHAnsi" w:hAnsiTheme="minorHAnsi" w:cstheme="minorHAnsi"/>
          <w:sz w:val="22"/>
          <w:szCs w:val="22"/>
          <w:lang w:val="en-GB"/>
        </w:rPr>
        <w:t>college</w:t>
      </w:r>
      <w:r w:rsidRPr="007F2E09">
        <w:rPr>
          <w:rFonts w:asciiTheme="minorHAnsi" w:hAnsiTheme="minorHAnsi" w:cstheme="minorHAnsi"/>
          <w:sz w:val="22"/>
          <w:szCs w:val="22"/>
          <w:lang w:val="en-GB"/>
        </w:rPr>
        <w:t xml:space="preserve"> website</w:t>
      </w:r>
    </w:p>
    <w:p w14:paraId="1C53DFFA" w14:textId="77777777" w:rsidR="007F2E09" w:rsidRPr="007F2E09" w:rsidRDefault="007F2E09" w:rsidP="00FE5FFA">
      <w:pPr>
        <w:pStyle w:val="4Bulletedcopyblue"/>
        <w:numPr>
          <w:ilvl w:val="0"/>
          <w:numId w:val="20"/>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Ensuring that the DSL has appropriate time, funding, training and resources, and that there is always adequate cover if the DSL is absent</w:t>
      </w:r>
    </w:p>
    <w:p w14:paraId="58C43E87" w14:textId="77777777" w:rsidR="007F2E09" w:rsidRPr="007F2E09" w:rsidRDefault="007F2E09" w:rsidP="00FE5FFA">
      <w:pPr>
        <w:pStyle w:val="4Bulletedcopyblue"/>
        <w:numPr>
          <w:ilvl w:val="0"/>
          <w:numId w:val="20"/>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 xml:space="preserve">Acting as the ‘case manager’ in the event of an allegation of abuse made against another member of staff or volunteer, where appropriate </w:t>
      </w:r>
      <w:r w:rsidRPr="00AF7668">
        <w:rPr>
          <w:rFonts w:asciiTheme="minorHAnsi" w:hAnsiTheme="minorHAnsi" w:cstheme="minorHAnsi"/>
          <w:sz w:val="22"/>
          <w:szCs w:val="22"/>
          <w:lang w:val="en-GB"/>
        </w:rPr>
        <w:t>(see appendix 3)</w:t>
      </w:r>
    </w:p>
    <w:p w14:paraId="7B9FB088" w14:textId="77777777" w:rsidR="007F2E09" w:rsidRPr="007F2E09" w:rsidRDefault="007F2E09" w:rsidP="00FE5FFA">
      <w:pPr>
        <w:pStyle w:val="4Bulletedcopyblue"/>
        <w:numPr>
          <w:ilvl w:val="0"/>
          <w:numId w:val="20"/>
        </w:numPr>
        <w:spacing w:after="0"/>
        <w:ind w:hanging="357"/>
        <w:rPr>
          <w:rFonts w:asciiTheme="minorHAnsi" w:hAnsiTheme="minorHAnsi" w:cstheme="minorHAnsi"/>
          <w:sz w:val="22"/>
          <w:szCs w:val="22"/>
          <w:lang w:val="en-GB"/>
        </w:rPr>
      </w:pPr>
      <w:r w:rsidRPr="007F2E09">
        <w:rPr>
          <w:rFonts w:asciiTheme="minorHAnsi" w:hAnsiTheme="minorHAnsi" w:cstheme="minorHAnsi"/>
          <w:sz w:val="22"/>
          <w:szCs w:val="22"/>
          <w:lang w:val="en-GB"/>
        </w:rPr>
        <w:t>Making decisions regarding all low-level concerns, though they may wish to collaborate with the DSL on this</w:t>
      </w:r>
    </w:p>
    <w:p w14:paraId="6848E26B" w14:textId="77777777" w:rsidR="007F2E09" w:rsidRPr="00E918FD" w:rsidRDefault="007F2E09" w:rsidP="00E918FD">
      <w:pPr>
        <w:rPr>
          <w:b/>
          <w:bCs/>
        </w:rPr>
      </w:pPr>
    </w:p>
    <w:p w14:paraId="3D317259" w14:textId="532FAD67" w:rsidR="00EE0160" w:rsidRDefault="00EE0160" w:rsidP="00EE0160">
      <w:pPr>
        <w:pStyle w:val="ListParagraph"/>
        <w:numPr>
          <w:ilvl w:val="0"/>
          <w:numId w:val="3"/>
        </w:numPr>
        <w:rPr>
          <w:b/>
          <w:bCs/>
        </w:rPr>
      </w:pPr>
      <w:r>
        <w:rPr>
          <w:b/>
          <w:bCs/>
        </w:rPr>
        <w:t>Confidentiality</w:t>
      </w:r>
    </w:p>
    <w:p w14:paraId="42F3D704" w14:textId="7E60F42C" w:rsidR="007F2E09" w:rsidRPr="00BB006A" w:rsidRDefault="00BB006A" w:rsidP="007F2E09">
      <w:pPr>
        <w:pStyle w:val="1bodycopy10pt"/>
        <w:rPr>
          <w:rFonts w:asciiTheme="minorHAnsi" w:hAnsiTheme="minorHAnsi" w:cstheme="minorHAnsi"/>
          <w:sz w:val="22"/>
          <w:szCs w:val="22"/>
          <w:lang w:val="en-GB"/>
        </w:rPr>
      </w:pPr>
      <w:r w:rsidRPr="00BB006A">
        <w:rPr>
          <w:rFonts w:asciiTheme="minorHAnsi" w:hAnsiTheme="minorHAnsi" w:cstheme="minorHAnsi"/>
          <w:sz w:val="22"/>
          <w:szCs w:val="22"/>
          <w:lang w:val="en-GB"/>
        </w:rPr>
        <w:t>All staff should be aware that</w:t>
      </w:r>
      <w:r w:rsidR="007F2E09" w:rsidRPr="00BB006A">
        <w:rPr>
          <w:rFonts w:asciiTheme="minorHAnsi" w:hAnsiTheme="minorHAnsi" w:cstheme="minorHAnsi"/>
          <w:sz w:val="22"/>
          <w:szCs w:val="22"/>
          <w:lang w:val="en-GB"/>
        </w:rPr>
        <w:t>:</w:t>
      </w:r>
    </w:p>
    <w:p w14:paraId="1F8C8C59" w14:textId="77777777" w:rsidR="007F2E09" w:rsidRPr="00BB006A" w:rsidRDefault="007F2E09" w:rsidP="00FE5FFA">
      <w:pPr>
        <w:pStyle w:val="4Bulletedcopyblue"/>
        <w:numPr>
          <w:ilvl w:val="0"/>
          <w:numId w:val="25"/>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Timely information sharing is essential to effective safeguarding</w:t>
      </w:r>
    </w:p>
    <w:p w14:paraId="6DF0E847" w14:textId="77777777" w:rsidR="007F2E09" w:rsidRPr="00BB006A" w:rsidRDefault="007F2E09" w:rsidP="00FE5FFA">
      <w:pPr>
        <w:pStyle w:val="4Bulletedcopyblue"/>
        <w:numPr>
          <w:ilvl w:val="0"/>
          <w:numId w:val="25"/>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Fears about sharing information must not be allowed to stand in the way of the need to promote the welfare, and protect the safety, of children</w:t>
      </w:r>
    </w:p>
    <w:p w14:paraId="4E0BE39A" w14:textId="77777777" w:rsidR="007F2E09" w:rsidRPr="00BB006A" w:rsidRDefault="007F2E09" w:rsidP="00FE5FFA">
      <w:pPr>
        <w:pStyle w:val="4Bulletedcopyblue"/>
        <w:numPr>
          <w:ilvl w:val="0"/>
          <w:numId w:val="25"/>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The Data Protection Act (DPA) 2018 and the UK GDPR do not prevent, or limit, the sharing of information for the purposes of keeping children safe</w:t>
      </w:r>
    </w:p>
    <w:p w14:paraId="392775DE" w14:textId="77777777" w:rsidR="007F2E09" w:rsidRPr="00BB006A" w:rsidRDefault="007F2E09" w:rsidP="00FE5FFA">
      <w:pPr>
        <w:pStyle w:val="4Bulletedcopyblue"/>
        <w:numPr>
          <w:ilvl w:val="0"/>
          <w:numId w:val="25"/>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39E1A735" w14:textId="77777777" w:rsidR="007F2E09" w:rsidRPr="00BB006A" w:rsidRDefault="007F2E09" w:rsidP="00FE5FFA">
      <w:pPr>
        <w:pStyle w:val="4Bulletedcopyblue"/>
        <w:numPr>
          <w:ilvl w:val="0"/>
          <w:numId w:val="25"/>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Staff should never promise a child that they will not tell anyone about a report of abuse, as this may not be in the child’s best interests</w:t>
      </w:r>
    </w:p>
    <w:p w14:paraId="20D862C3" w14:textId="4DA88B5C" w:rsidR="007F2E09" w:rsidRPr="00BB006A" w:rsidRDefault="007F2E09" w:rsidP="00FE5FFA">
      <w:pPr>
        <w:pStyle w:val="4Bulletedcopyblue"/>
        <w:numPr>
          <w:ilvl w:val="0"/>
          <w:numId w:val="25"/>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If a victim asks the </w:t>
      </w:r>
      <w:r w:rsidR="00A61722">
        <w:rPr>
          <w:rFonts w:asciiTheme="minorHAnsi" w:hAnsiTheme="minorHAnsi" w:cstheme="minorHAnsi"/>
          <w:sz w:val="22"/>
          <w:szCs w:val="22"/>
          <w:lang w:val="en-GB"/>
        </w:rPr>
        <w:t>college</w:t>
      </w:r>
      <w:r w:rsidRPr="00BB006A">
        <w:rPr>
          <w:rFonts w:asciiTheme="minorHAnsi" w:hAnsiTheme="minorHAnsi" w:cstheme="minorHAnsi"/>
          <w:sz w:val="22"/>
          <w:szCs w:val="22"/>
          <w:lang w:val="en-GB"/>
        </w:rPr>
        <w:t xml:space="preserve"> not to tell anyone about the sexual violence or sexual harassment: </w:t>
      </w:r>
    </w:p>
    <w:p w14:paraId="2851A9C2" w14:textId="77777777" w:rsidR="007F2E09" w:rsidRPr="00BB006A" w:rsidRDefault="007F2E09" w:rsidP="00FE5FFA">
      <w:pPr>
        <w:pStyle w:val="4Bulletedcopyblue"/>
        <w:numPr>
          <w:ilvl w:val="0"/>
          <w:numId w:val="26"/>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There’s no definitive answer, because even if a victim doesn’t consent to sharing information, staff may still lawfully share it if there’s another legal basis under the UK GDPR that applies</w:t>
      </w:r>
    </w:p>
    <w:p w14:paraId="5FEA45ED" w14:textId="77777777" w:rsidR="007F2E09" w:rsidRPr="00BB006A" w:rsidRDefault="007F2E09" w:rsidP="00FE5FFA">
      <w:pPr>
        <w:pStyle w:val="4Bulletedcopyblue"/>
        <w:numPr>
          <w:ilvl w:val="0"/>
          <w:numId w:val="26"/>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lastRenderedPageBreak/>
        <w:t xml:space="preserve">The DSL will have to balance the victim’s wishes against their duty to protect the victim and other children </w:t>
      </w:r>
    </w:p>
    <w:p w14:paraId="398975C2" w14:textId="77777777" w:rsidR="007F2E09" w:rsidRPr="00BB006A" w:rsidRDefault="007F2E09" w:rsidP="00FE5FFA">
      <w:pPr>
        <w:pStyle w:val="4Bulletedcopyblue"/>
        <w:numPr>
          <w:ilvl w:val="0"/>
          <w:numId w:val="26"/>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The DSL should consider that: </w:t>
      </w:r>
    </w:p>
    <w:p w14:paraId="69775317" w14:textId="77777777" w:rsidR="007F2E09" w:rsidRPr="00BB006A" w:rsidRDefault="007F2E09" w:rsidP="00FE5FFA">
      <w:pPr>
        <w:pStyle w:val="4Bulletedcopyblue"/>
        <w:numPr>
          <w:ilvl w:val="0"/>
          <w:numId w:val="27"/>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Parents or carers should normally be informed (unless this would put the victim at greater risk) </w:t>
      </w:r>
    </w:p>
    <w:p w14:paraId="21BB7B5D" w14:textId="77777777" w:rsidR="007F2E09" w:rsidRPr="00BB006A" w:rsidRDefault="007F2E09" w:rsidP="00FE5FFA">
      <w:pPr>
        <w:pStyle w:val="4Bulletedcopyblue"/>
        <w:numPr>
          <w:ilvl w:val="0"/>
          <w:numId w:val="27"/>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The basic safeguarding principle is: if a child is at risk of harm, is in immediate danger, or has been harmed, a referral should be made to local authority children’s social care </w:t>
      </w:r>
    </w:p>
    <w:p w14:paraId="307868BE" w14:textId="77777777" w:rsidR="007F2E09" w:rsidRPr="00BB006A" w:rsidRDefault="007F2E09" w:rsidP="00FE5FFA">
      <w:pPr>
        <w:pStyle w:val="4Bulletedcopyblue"/>
        <w:numPr>
          <w:ilvl w:val="0"/>
          <w:numId w:val="27"/>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1656FF37" w14:textId="77777777" w:rsidR="007F2E09" w:rsidRPr="00BB006A" w:rsidRDefault="007F2E09" w:rsidP="00FE5FFA">
      <w:pPr>
        <w:pStyle w:val="4Bulletedcopyblue"/>
        <w:numPr>
          <w:ilvl w:val="0"/>
          <w:numId w:val="28"/>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Regarding anonymity, all staff will: </w:t>
      </w:r>
    </w:p>
    <w:p w14:paraId="2289B1AE" w14:textId="77777777" w:rsidR="007F2E09" w:rsidRPr="00BB006A" w:rsidRDefault="007F2E09" w:rsidP="00FE5FFA">
      <w:pPr>
        <w:pStyle w:val="4Bulletedcopyblue"/>
        <w:numPr>
          <w:ilvl w:val="0"/>
          <w:numId w:val="30"/>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Be aware of anonymity, witness support and the criminal process in general where an allegation of sexual violence or sexual harassment is progressing through the criminal justice system </w:t>
      </w:r>
    </w:p>
    <w:p w14:paraId="17722BBE" w14:textId="77777777" w:rsidR="007F2E09" w:rsidRPr="00BB006A" w:rsidRDefault="007F2E09" w:rsidP="00FE5FFA">
      <w:pPr>
        <w:pStyle w:val="4Bulletedcopyblue"/>
        <w:numPr>
          <w:ilvl w:val="0"/>
          <w:numId w:val="30"/>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1204CF19" w14:textId="77777777" w:rsidR="007F2E09" w:rsidRPr="00BB006A" w:rsidRDefault="007F2E09" w:rsidP="00FE5FFA">
      <w:pPr>
        <w:pStyle w:val="4Bulletedcopyblue"/>
        <w:numPr>
          <w:ilvl w:val="0"/>
          <w:numId w:val="30"/>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Consider the potential impact of social media in facilitating the spreading of rumours and exposing victims’ identities</w:t>
      </w:r>
    </w:p>
    <w:p w14:paraId="5D89B8F6" w14:textId="77777777" w:rsidR="007F2E09" w:rsidRPr="00BB006A" w:rsidRDefault="007F2E09" w:rsidP="00FE5FFA">
      <w:pPr>
        <w:pStyle w:val="4Bulletedcopyblue"/>
        <w:numPr>
          <w:ilvl w:val="0"/>
          <w:numId w:val="29"/>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 xml:space="preserve">The government’s </w:t>
      </w:r>
      <w:hyperlink r:id="rId30" w:history="1">
        <w:r w:rsidRPr="00BB006A">
          <w:rPr>
            <w:rStyle w:val="Hyperlink"/>
            <w:rFonts w:asciiTheme="minorHAnsi" w:hAnsiTheme="minorHAnsi" w:cstheme="minorHAnsi"/>
            <w:sz w:val="22"/>
            <w:szCs w:val="22"/>
            <w:lang w:val="en-GB"/>
          </w:rPr>
          <w:t>information sharing advice for safeguarding practitioners</w:t>
        </w:r>
      </w:hyperlink>
      <w:r w:rsidRPr="00BB006A">
        <w:rPr>
          <w:rFonts w:asciiTheme="minorHAnsi" w:hAnsiTheme="minorHAnsi" w:cstheme="minorHAnsi"/>
          <w:sz w:val="22"/>
          <w:szCs w:val="22"/>
          <w:lang w:val="en-GB"/>
        </w:rPr>
        <w:t xml:space="preserve"> includes 7 ‘golden rules’ for sharing information (including personal information), and will support staff who have to make decisions about sharing information</w:t>
      </w:r>
    </w:p>
    <w:p w14:paraId="0789AF21" w14:textId="6BF580AA" w:rsidR="007F2E09" w:rsidRPr="00BB006A" w:rsidRDefault="007F2E09" w:rsidP="00FE5FFA">
      <w:pPr>
        <w:pStyle w:val="4Bulletedcopyblue"/>
        <w:numPr>
          <w:ilvl w:val="0"/>
          <w:numId w:val="29"/>
        </w:numPr>
        <w:spacing w:after="0"/>
        <w:ind w:hanging="357"/>
        <w:rPr>
          <w:rFonts w:asciiTheme="minorHAnsi" w:hAnsiTheme="minorHAnsi" w:cstheme="minorHAnsi"/>
          <w:sz w:val="22"/>
          <w:szCs w:val="22"/>
          <w:lang w:val="en-GB"/>
        </w:rPr>
      </w:pPr>
      <w:r w:rsidRPr="00BB006A">
        <w:rPr>
          <w:rFonts w:asciiTheme="minorHAnsi" w:hAnsiTheme="minorHAnsi" w:cstheme="minorHAnsi"/>
          <w:sz w:val="22"/>
          <w:szCs w:val="22"/>
          <w:lang w:val="en-GB"/>
        </w:rPr>
        <w:t>If staff are in any doubt about sharing information, they should speak to the DSL (or deput</w:t>
      </w:r>
      <w:r w:rsidR="00BB006A" w:rsidRPr="00BB006A">
        <w:rPr>
          <w:rFonts w:asciiTheme="minorHAnsi" w:hAnsiTheme="minorHAnsi" w:cstheme="minorHAnsi"/>
          <w:sz w:val="22"/>
          <w:szCs w:val="22"/>
          <w:lang w:val="en-GB"/>
        </w:rPr>
        <w:t>ies</w:t>
      </w:r>
      <w:r w:rsidRPr="00BB006A">
        <w:rPr>
          <w:rFonts w:asciiTheme="minorHAnsi" w:hAnsiTheme="minorHAnsi" w:cstheme="minorHAnsi"/>
          <w:sz w:val="22"/>
          <w:szCs w:val="22"/>
          <w:lang w:val="en-GB"/>
        </w:rPr>
        <w:t>)</w:t>
      </w:r>
    </w:p>
    <w:p w14:paraId="4816E74A" w14:textId="57CB3451" w:rsidR="007F2E09" w:rsidRPr="00443716" w:rsidRDefault="007F2E09" w:rsidP="007F2E09">
      <w:pPr>
        <w:rPr>
          <w:rFonts w:cstheme="minorHAnsi"/>
          <w:b/>
          <w:bCs/>
        </w:rPr>
      </w:pPr>
      <w:r w:rsidRPr="00AF7668">
        <w:rPr>
          <w:rFonts w:cstheme="minorHAnsi"/>
        </w:rPr>
        <w:t>Confidentiality is also addressed in this policy with respect to record-keeping in section 15, and allegations of abuse against staff in appendix 3</w:t>
      </w:r>
      <w:r w:rsidR="00AF7668">
        <w:rPr>
          <w:rFonts w:cstheme="minorHAnsi"/>
        </w:rPr>
        <w:t>.</w:t>
      </w:r>
    </w:p>
    <w:p w14:paraId="228AB3F2" w14:textId="31DE3CAF" w:rsidR="00EE0160" w:rsidRDefault="00EE0160" w:rsidP="00EE0160">
      <w:pPr>
        <w:pStyle w:val="ListParagraph"/>
        <w:numPr>
          <w:ilvl w:val="0"/>
          <w:numId w:val="3"/>
        </w:numPr>
        <w:rPr>
          <w:b/>
          <w:bCs/>
        </w:rPr>
      </w:pPr>
      <w:r>
        <w:rPr>
          <w:b/>
          <w:bCs/>
        </w:rPr>
        <w:t xml:space="preserve">Recognising abuse and </w:t>
      </w:r>
      <w:proofErr w:type="gramStart"/>
      <w:r>
        <w:rPr>
          <w:b/>
          <w:bCs/>
        </w:rPr>
        <w:t>taking action</w:t>
      </w:r>
      <w:proofErr w:type="gramEnd"/>
    </w:p>
    <w:p w14:paraId="398B2098" w14:textId="77777777" w:rsidR="007F2E09" w:rsidRPr="00C81CE5" w:rsidRDefault="007F2E09" w:rsidP="007F2E09">
      <w:pPr>
        <w:rPr>
          <w:lang w:eastAsia="en-GB"/>
        </w:rPr>
      </w:pPr>
      <w:r w:rsidRPr="00C81CE5">
        <w:rPr>
          <w:lang w:eastAsia="en-GB"/>
        </w:rPr>
        <w:t>All staff are expected to be able to identify and recognise all forms of abuse, neglect and exploitation and shall be alert to the potential need for early help for a child who:</w:t>
      </w:r>
    </w:p>
    <w:p w14:paraId="296E3106" w14:textId="77777777" w:rsidR="007F2E09" w:rsidRPr="00C81CE5" w:rsidRDefault="007F2E09" w:rsidP="00FE5FFA">
      <w:pPr>
        <w:pStyle w:val="ListParagraph"/>
        <w:numPr>
          <w:ilvl w:val="0"/>
          <w:numId w:val="22"/>
        </w:numPr>
        <w:spacing w:after="0" w:line="240" w:lineRule="auto"/>
        <w:ind w:left="714" w:hanging="357"/>
        <w:rPr>
          <w:lang w:eastAsia="en-GB"/>
        </w:rPr>
      </w:pPr>
      <w:r>
        <w:rPr>
          <w:lang w:eastAsia="en-GB"/>
        </w:rPr>
        <w:t>Has a disability</w:t>
      </w:r>
      <w:r w:rsidRPr="00C81CE5">
        <w:rPr>
          <w:lang w:eastAsia="en-GB"/>
        </w:rPr>
        <w:t xml:space="preserve"> </w:t>
      </w:r>
    </w:p>
    <w:p w14:paraId="035B89CD" w14:textId="6B26EE20"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Has special educational needs (</w:t>
      </w:r>
      <w:r w:rsidR="00AF7668" w:rsidRPr="00C81CE5">
        <w:rPr>
          <w:lang w:eastAsia="en-GB"/>
        </w:rPr>
        <w:t>whether</w:t>
      </w:r>
      <w:r w:rsidRPr="00C81CE5">
        <w:rPr>
          <w:lang w:eastAsia="en-GB"/>
        </w:rPr>
        <w:t xml:space="preserve"> they have a statutory education health and care </w:t>
      </w:r>
      <w:r>
        <w:rPr>
          <w:lang w:eastAsia="en-GB"/>
        </w:rPr>
        <w:t xml:space="preserve">(EHC) </w:t>
      </w:r>
      <w:r w:rsidRPr="00C81CE5">
        <w:rPr>
          <w:lang w:eastAsia="en-GB"/>
        </w:rPr>
        <w:t>plan)</w:t>
      </w:r>
    </w:p>
    <w:p w14:paraId="59BA2D80"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Is bereaved</w:t>
      </w:r>
    </w:p>
    <w:p w14:paraId="56706BFA"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Is showing signs of being drawn into anti-social or criminal behaviour, including being affected by gangs and county lines and organised crime groups and/or serious violence, including knife crime</w:t>
      </w:r>
    </w:p>
    <w:p w14:paraId="31EB45EA"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 xml:space="preserve">Is frequently missing/goes missing from </w:t>
      </w:r>
      <w:r w:rsidRPr="00CC7F57">
        <w:rPr>
          <w:lang w:eastAsia="en-GB"/>
        </w:rPr>
        <w:t>education,</w:t>
      </w:r>
      <w:r>
        <w:rPr>
          <w:lang w:eastAsia="en-GB"/>
        </w:rPr>
        <w:t xml:space="preserve"> </w:t>
      </w:r>
      <w:r w:rsidRPr="00C81CE5">
        <w:rPr>
          <w:lang w:eastAsia="en-GB"/>
        </w:rPr>
        <w:t>care or home</w:t>
      </w:r>
    </w:p>
    <w:p w14:paraId="29E5F1A9"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Is at risk of modern slavery, trafficking, sexual and/or criminal exploitation</w:t>
      </w:r>
    </w:p>
    <w:p w14:paraId="75749717"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Is at risk of being radicalised or exploited</w:t>
      </w:r>
    </w:p>
    <w:p w14:paraId="14D53E20" w14:textId="4AB44542" w:rsidR="007F2E09" w:rsidRDefault="007F2E09" w:rsidP="00FE5FFA">
      <w:pPr>
        <w:pStyle w:val="ListParagraph"/>
        <w:numPr>
          <w:ilvl w:val="0"/>
          <w:numId w:val="22"/>
        </w:numPr>
        <w:spacing w:after="0" w:line="240" w:lineRule="auto"/>
        <w:ind w:left="714" w:hanging="357"/>
        <w:rPr>
          <w:lang w:eastAsia="en-GB"/>
        </w:rPr>
      </w:pPr>
      <w:r w:rsidRPr="00C81CE5">
        <w:rPr>
          <w:lang w:eastAsia="en-GB"/>
        </w:rPr>
        <w:t>Is viewing problematic and/or inappropriate online content (for example, linked to violence), or developing inappropriate relationships onlin</w:t>
      </w:r>
      <w:r>
        <w:rPr>
          <w:lang w:eastAsia="en-GB"/>
        </w:rPr>
        <w:t>e</w:t>
      </w:r>
    </w:p>
    <w:p w14:paraId="242E75BA"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Is in a family circumstance presenting challenges for the child, such as drug and alcohol misuse, adult mental health issues and domestic abuse</w:t>
      </w:r>
    </w:p>
    <w:p w14:paraId="25672A9A"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 xml:space="preserve">Is misusing drugs or alcohol </w:t>
      </w:r>
    </w:p>
    <w:p w14:paraId="01DA1B1C"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Is suffering from mental ill health</w:t>
      </w:r>
    </w:p>
    <w:p w14:paraId="274EA763"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Has returned home to their family from care</w:t>
      </w:r>
    </w:p>
    <w:p w14:paraId="0F784CDF" w14:textId="77777777" w:rsidR="007F2E09" w:rsidRPr="00C81CE5" w:rsidRDefault="007F2E09" w:rsidP="00FE5FFA">
      <w:pPr>
        <w:pStyle w:val="ListParagraph"/>
        <w:numPr>
          <w:ilvl w:val="0"/>
          <w:numId w:val="22"/>
        </w:numPr>
        <w:spacing w:after="0" w:line="240" w:lineRule="auto"/>
        <w:ind w:left="714" w:hanging="357"/>
        <w:rPr>
          <w:lang w:eastAsia="en-GB"/>
        </w:rPr>
      </w:pPr>
      <w:bookmarkStart w:id="1" w:name="_Hlk157782128"/>
      <w:r w:rsidRPr="00C81CE5">
        <w:rPr>
          <w:lang w:eastAsia="en-GB"/>
        </w:rPr>
        <w:t xml:space="preserve">Is at risk of so-called ‘honour’-based abuse such as female genital mutilation </w:t>
      </w:r>
      <w:r>
        <w:rPr>
          <w:lang w:eastAsia="en-GB"/>
        </w:rPr>
        <w:t xml:space="preserve">(FGM) </w:t>
      </w:r>
      <w:r w:rsidRPr="00C81CE5">
        <w:rPr>
          <w:lang w:eastAsia="en-GB"/>
        </w:rPr>
        <w:t>or forced marriage</w:t>
      </w:r>
    </w:p>
    <w:bookmarkEnd w:id="1"/>
    <w:p w14:paraId="1529D191" w14:textId="77777777"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Is a privately fostered child</w:t>
      </w:r>
    </w:p>
    <w:p w14:paraId="00597741" w14:textId="77777777" w:rsidR="007F2E09" w:rsidRPr="00CC7F57" w:rsidRDefault="007F2E09" w:rsidP="00FE5FFA">
      <w:pPr>
        <w:pStyle w:val="ListParagraph"/>
        <w:numPr>
          <w:ilvl w:val="0"/>
          <w:numId w:val="22"/>
        </w:numPr>
        <w:spacing w:after="0" w:line="240" w:lineRule="auto"/>
        <w:ind w:left="714" w:hanging="357"/>
        <w:rPr>
          <w:lang w:eastAsia="en-GB"/>
        </w:rPr>
      </w:pPr>
      <w:r w:rsidRPr="00CC7F57">
        <w:rPr>
          <w:lang w:eastAsia="en-GB"/>
        </w:rPr>
        <w:t>Has a parent or carer in custody or is affected by parental offending</w:t>
      </w:r>
    </w:p>
    <w:p w14:paraId="0340A859" w14:textId="0796573C" w:rsidR="007F2E09" w:rsidRPr="00C81CE5" w:rsidRDefault="007F2E09" w:rsidP="00FE5FFA">
      <w:pPr>
        <w:pStyle w:val="ListParagraph"/>
        <w:numPr>
          <w:ilvl w:val="0"/>
          <w:numId w:val="22"/>
        </w:numPr>
        <w:spacing w:after="0" w:line="240" w:lineRule="auto"/>
        <w:ind w:left="714" w:hanging="357"/>
        <w:rPr>
          <w:lang w:eastAsia="en-GB"/>
        </w:rPr>
      </w:pPr>
      <w:r w:rsidRPr="00C81CE5">
        <w:rPr>
          <w:lang w:eastAsia="en-GB"/>
        </w:rPr>
        <w:t xml:space="preserve">Is missing education, or persistently absent from </w:t>
      </w:r>
      <w:r w:rsidR="00A61722">
        <w:rPr>
          <w:lang w:eastAsia="en-GB"/>
        </w:rPr>
        <w:t>college</w:t>
      </w:r>
      <w:r w:rsidRPr="00C81CE5">
        <w:rPr>
          <w:lang w:eastAsia="en-GB"/>
        </w:rPr>
        <w:t>, or not in receipt of full-time education</w:t>
      </w:r>
    </w:p>
    <w:p w14:paraId="6287067E" w14:textId="77777777" w:rsidR="007F2E09" w:rsidRPr="00CC7F57" w:rsidRDefault="007F2E09" w:rsidP="00FE5FFA">
      <w:pPr>
        <w:pStyle w:val="ListParagraph"/>
        <w:numPr>
          <w:ilvl w:val="0"/>
          <w:numId w:val="22"/>
        </w:numPr>
        <w:spacing w:after="0" w:line="240" w:lineRule="auto"/>
        <w:ind w:left="714" w:hanging="357"/>
        <w:rPr>
          <w:lang w:eastAsia="en-GB"/>
        </w:rPr>
      </w:pPr>
      <w:r w:rsidRPr="00CC7F57">
        <w:rPr>
          <w:lang w:eastAsia="en-GB"/>
        </w:rPr>
        <w:t>Has experienced multiple suspensions and is at risk of, or has been permanently excluded</w:t>
      </w:r>
    </w:p>
    <w:p w14:paraId="711105C5" w14:textId="77777777" w:rsidR="007F2E09" w:rsidRPr="00196B86" w:rsidRDefault="007F2E09" w:rsidP="007F2E09">
      <w:r w:rsidRPr="00196B86">
        <w:t>Staff, volunteers and governors must follow the procedures set out below in the event of a safeguarding issue.</w:t>
      </w:r>
    </w:p>
    <w:p w14:paraId="35175A11" w14:textId="4F8A3F34" w:rsidR="007F2E09" w:rsidRPr="00196B86" w:rsidRDefault="007F2E09" w:rsidP="007F2E09">
      <w:r w:rsidRPr="00196B86">
        <w:t xml:space="preserve">Please note – in this and subsequent sections, you should take any references to the DSL to mean </w:t>
      </w:r>
      <w:r>
        <w:t>‘</w:t>
      </w:r>
      <w:r w:rsidRPr="00196B86">
        <w:t>the DSL (or deputy DSL</w:t>
      </w:r>
      <w:r w:rsidR="00AF7668">
        <w:t>s</w:t>
      </w:r>
      <w:r w:rsidRPr="00196B86">
        <w:t>)</w:t>
      </w:r>
      <w:r>
        <w:t>’</w:t>
      </w:r>
      <w:r w:rsidRPr="00196B86">
        <w:t>.</w:t>
      </w:r>
    </w:p>
    <w:p w14:paraId="17244B4D" w14:textId="068CA7AB" w:rsidR="00CB4F82" w:rsidRPr="00CB4F82" w:rsidRDefault="00CB4F82" w:rsidP="00CB4F82">
      <w:pPr>
        <w:pStyle w:val="Subhead2"/>
        <w:rPr>
          <w:rFonts w:asciiTheme="minorHAnsi" w:hAnsiTheme="minorHAnsi" w:cstheme="minorHAnsi"/>
          <w:sz w:val="22"/>
          <w:szCs w:val="22"/>
          <w:lang w:val="en-GB"/>
        </w:rPr>
      </w:pPr>
      <w:r w:rsidRPr="00CB4F82">
        <w:rPr>
          <w:rFonts w:asciiTheme="minorHAnsi" w:hAnsiTheme="minorHAnsi" w:cstheme="minorHAnsi"/>
          <w:sz w:val="22"/>
          <w:szCs w:val="22"/>
          <w:lang w:val="en-GB"/>
        </w:rPr>
        <w:t>If a child is suffering or likely to suffer harm, or in immediate danger</w:t>
      </w:r>
    </w:p>
    <w:p w14:paraId="4B5A12CE" w14:textId="53453C6F" w:rsidR="00CB4F82" w:rsidRPr="00AF7668" w:rsidRDefault="00BB006A" w:rsidP="00CB4F82">
      <w:pPr>
        <w:pStyle w:val="1bodycopy10pt"/>
        <w:rPr>
          <w:rFonts w:asciiTheme="minorHAnsi" w:hAnsiTheme="minorHAnsi" w:cstheme="minorHAnsi"/>
          <w:sz w:val="22"/>
          <w:szCs w:val="22"/>
          <w:lang w:val="en-GB"/>
        </w:rPr>
      </w:pPr>
      <w:r w:rsidRPr="00AF7668">
        <w:rPr>
          <w:rFonts w:asciiTheme="minorHAnsi" w:hAnsiTheme="minorHAnsi" w:cstheme="minorHAnsi"/>
          <w:sz w:val="22"/>
          <w:szCs w:val="22"/>
          <w:lang w:val="en-GB"/>
        </w:rPr>
        <w:t>St Andrew’s College procedures for raising safeguarding concerns can be found in the appendices</w:t>
      </w:r>
      <w:r w:rsidR="00AF7668">
        <w:rPr>
          <w:rFonts w:asciiTheme="minorHAnsi" w:hAnsiTheme="minorHAnsi" w:cstheme="minorHAnsi"/>
          <w:sz w:val="22"/>
          <w:szCs w:val="22"/>
          <w:lang w:val="en-GB"/>
        </w:rPr>
        <w:t>.</w:t>
      </w:r>
      <w:r w:rsidRPr="00AF7668">
        <w:rPr>
          <w:rFonts w:asciiTheme="minorHAnsi" w:hAnsiTheme="minorHAnsi" w:cstheme="minorHAnsi"/>
          <w:sz w:val="22"/>
          <w:szCs w:val="22"/>
          <w:lang w:val="en-GB"/>
        </w:rPr>
        <w:t xml:space="preserve"> </w:t>
      </w:r>
    </w:p>
    <w:p w14:paraId="65F497E8" w14:textId="09874628" w:rsidR="00BB006A" w:rsidRPr="00CB4F82" w:rsidRDefault="00BB006A" w:rsidP="00BB006A">
      <w:pPr>
        <w:rPr>
          <w:rFonts w:cstheme="minorHAnsi"/>
        </w:rPr>
      </w:pPr>
      <w:r>
        <w:rPr>
          <w:rFonts w:cstheme="minorHAnsi"/>
        </w:rPr>
        <w:lastRenderedPageBreak/>
        <w:t xml:space="preserve">All staff </w:t>
      </w:r>
      <w:r w:rsidR="00AF7668">
        <w:rPr>
          <w:rFonts w:cstheme="minorHAnsi"/>
        </w:rPr>
        <w:t>can</w:t>
      </w:r>
      <w:r>
        <w:rPr>
          <w:rFonts w:cstheme="minorHAnsi"/>
        </w:rPr>
        <w:t xml:space="preserve"> m</w:t>
      </w:r>
      <w:r w:rsidRPr="00CB4F82">
        <w:rPr>
          <w:rFonts w:cstheme="minorHAnsi"/>
        </w:rPr>
        <w:t xml:space="preserve">ake a referral to local authority children’s social care and/or the police </w:t>
      </w:r>
      <w:r w:rsidRPr="00CB4F82">
        <w:rPr>
          <w:rFonts w:cstheme="minorHAnsi"/>
          <w:b/>
          <w:bCs/>
        </w:rPr>
        <w:t>immediately</w:t>
      </w:r>
      <w:r w:rsidRPr="00CB4F82">
        <w:rPr>
          <w:rFonts w:cstheme="minorHAnsi"/>
        </w:rPr>
        <w:t xml:space="preserve"> if you believe a child is suffering or likely to suffer from harm or is in immediate danger. </w:t>
      </w:r>
      <w:r w:rsidRPr="00CB4F82">
        <w:rPr>
          <w:rFonts w:cstheme="minorHAnsi"/>
          <w:b/>
          <w:bCs/>
        </w:rPr>
        <w:t>Anyone can make a referral.</w:t>
      </w:r>
    </w:p>
    <w:p w14:paraId="73749C2F" w14:textId="24E0EEBE" w:rsidR="00BB006A" w:rsidRPr="00CB4F82" w:rsidRDefault="00BB006A" w:rsidP="00BB006A">
      <w:pPr>
        <w:rPr>
          <w:rFonts w:cstheme="minorHAnsi"/>
        </w:rPr>
      </w:pPr>
      <w:r w:rsidRPr="00CB4F82">
        <w:rPr>
          <w:rFonts w:cstheme="minorHAnsi"/>
        </w:rPr>
        <w:t xml:space="preserve">Tell the </w:t>
      </w:r>
      <w:r w:rsidR="00A75FFD" w:rsidRPr="00CB4F82">
        <w:rPr>
          <w:rFonts w:cstheme="minorHAnsi"/>
        </w:rPr>
        <w:t>DSL as</w:t>
      </w:r>
      <w:r w:rsidRPr="00CB4F82">
        <w:rPr>
          <w:rFonts w:cstheme="minorHAnsi"/>
        </w:rPr>
        <w:t xml:space="preserve"> soon as possible if you make a referral directly.</w:t>
      </w:r>
      <w:r w:rsidR="007A7101">
        <w:rPr>
          <w:rFonts w:cstheme="minorHAnsi"/>
        </w:rPr>
        <w:t xml:space="preserve"> The DSL will also inform the ward social worker.</w:t>
      </w:r>
    </w:p>
    <w:p w14:paraId="6456F587" w14:textId="77777777" w:rsidR="00BB006A" w:rsidRDefault="00BB006A" w:rsidP="00BB006A">
      <w:pPr>
        <w:rPr>
          <w:rFonts w:cstheme="minorHAnsi"/>
        </w:rPr>
      </w:pPr>
      <w:r w:rsidRPr="00FE5FFA">
        <w:rPr>
          <w:rFonts w:cstheme="minorHAnsi"/>
        </w:rPr>
        <w:t xml:space="preserve">GOV.UK webpage for reporting child abuse to your local council: </w:t>
      </w:r>
      <w:hyperlink r:id="rId31" w:history="1">
        <w:r w:rsidRPr="00FE5FFA">
          <w:rPr>
            <w:rStyle w:val="Hyperlink"/>
            <w:rFonts w:cstheme="minorHAnsi"/>
          </w:rPr>
          <w:t>https://www.gov.uk/report-child-abuse-to-local-council</w:t>
        </w:r>
      </w:hyperlink>
      <w:r w:rsidRPr="00BB006A">
        <w:rPr>
          <w:rFonts w:cstheme="minorHAnsi"/>
        </w:rPr>
        <w:t xml:space="preserve"> </w:t>
      </w:r>
    </w:p>
    <w:p w14:paraId="0F96EA4C" w14:textId="3663A8CE" w:rsidR="00CB4F82" w:rsidRPr="00CB4F82" w:rsidRDefault="00CB4F82" w:rsidP="00CB4F82">
      <w:pPr>
        <w:pStyle w:val="Subhead2"/>
        <w:rPr>
          <w:rFonts w:asciiTheme="minorHAnsi" w:hAnsiTheme="minorHAnsi" w:cstheme="minorHAnsi"/>
          <w:sz w:val="22"/>
          <w:szCs w:val="22"/>
          <w:lang w:val="en-GB"/>
        </w:rPr>
      </w:pPr>
      <w:r w:rsidRPr="00CB4F82">
        <w:rPr>
          <w:rFonts w:asciiTheme="minorHAnsi" w:hAnsiTheme="minorHAnsi" w:cstheme="minorHAnsi"/>
          <w:sz w:val="22"/>
          <w:szCs w:val="22"/>
          <w:lang w:val="en-GB"/>
        </w:rPr>
        <w:t>If a child makes a disclosure to you</w:t>
      </w:r>
    </w:p>
    <w:p w14:paraId="2BA71FAE" w14:textId="77777777" w:rsidR="00CB4F82" w:rsidRPr="00CB4F82" w:rsidRDefault="00CB4F82" w:rsidP="00CB4F82">
      <w:pPr>
        <w:rPr>
          <w:rFonts w:cstheme="minorHAnsi"/>
        </w:rPr>
      </w:pPr>
      <w:r w:rsidRPr="00CB4F82">
        <w:rPr>
          <w:rFonts w:cstheme="minorHAnsi"/>
        </w:rPr>
        <w:t>If a child discloses a safeguarding issue to you, you should:</w:t>
      </w:r>
    </w:p>
    <w:p w14:paraId="45772749" w14:textId="77777777" w:rsidR="00CB4F82" w:rsidRP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Listen to and believe them. Allow them time to talk freely and do not ask leading questions</w:t>
      </w:r>
    </w:p>
    <w:p w14:paraId="072AE388" w14:textId="77777777" w:rsidR="00CB4F82" w:rsidRP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 xml:space="preserve">Stay calm and do not show that you are shocked or upset </w:t>
      </w:r>
    </w:p>
    <w:p w14:paraId="13677AE0" w14:textId="77777777" w:rsidR="00CB4F82" w:rsidRP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Tell the child they have done the right thing in telling you. Do not tell them they should have told you sooner</w:t>
      </w:r>
    </w:p>
    <w:p w14:paraId="03E1AC22" w14:textId="77777777" w:rsidR="00CB4F82" w:rsidRP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 xml:space="preserve">Explain what will happen next and that you will have to pass this information on. Do not promise to keep it a secret </w:t>
      </w:r>
    </w:p>
    <w:p w14:paraId="03955625" w14:textId="77777777" w:rsidR="00CB4F82" w:rsidRP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Write up your conversation as soon as possible in the child’s own words. Stick to the facts, and do not put your own judgement on it</w:t>
      </w:r>
    </w:p>
    <w:p w14:paraId="131668FD" w14:textId="156994DC" w:rsid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 xml:space="preserve">Sign and date the write-up and pass it on to the DSL. Alternatively, </w:t>
      </w:r>
      <w:r w:rsidR="00BB006A">
        <w:rPr>
          <w:rFonts w:asciiTheme="minorHAnsi" w:hAnsiTheme="minorHAnsi" w:cstheme="minorHAnsi"/>
          <w:sz w:val="22"/>
          <w:szCs w:val="22"/>
          <w:lang w:val="en-GB"/>
        </w:rPr>
        <w:t>inform the ward social worker who will advise if it is appropriate to</w:t>
      </w:r>
      <w:r w:rsidRPr="00CB4F82">
        <w:rPr>
          <w:rFonts w:asciiTheme="minorHAnsi" w:hAnsiTheme="minorHAnsi" w:cstheme="minorHAnsi"/>
          <w:sz w:val="22"/>
          <w:szCs w:val="22"/>
          <w:lang w:val="en-GB"/>
        </w:rPr>
        <w:t xml:space="preserve"> make a referral to </w:t>
      </w:r>
      <w:r w:rsidR="00FE5FFA">
        <w:rPr>
          <w:rFonts w:asciiTheme="minorHAnsi" w:hAnsiTheme="minorHAnsi" w:cstheme="minorHAnsi"/>
          <w:sz w:val="22"/>
          <w:szCs w:val="22"/>
          <w:lang w:val="en-GB"/>
        </w:rPr>
        <w:t xml:space="preserve">the </w:t>
      </w:r>
      <w:r w:rsidRPr="00CB4F82">
        <w:rPr>
          <w:rFonts w:asciiTheme="minorHAnsi" w:hAnsiTheme="minorHAnsi" w:cstheme="minorHAnsi"/>
          <w:sz w:val="22"/>
          <w:szCs w:val="22"/>
          <w:lang w:val="en-GB"/>
        </w:rPr>
        <w:t>local authority and tell the DSL as soon as possible that you have done so. Aside from these people, do not disclose the information to anyone else unless told to do so by a relevant authority involved in the safeguarding process</w:t>
      </w:r>
    </w:p>
    <w:p w14:paraId="2CB43140" w14:textId="77777777" w:rsidR="007A7101" w:rsidRPr="00CB4F82" w:rsidRDefault="007A7101" w:rsidP="007A7101">
      <w:pPr>
        <w:pStyle w:val="4Bulletedcopyblue"/>
        <w:spacing w:after="0"/>
        <w:ind w:left="340"/>
        <w:rPr>
          <w:rFonts w:asciiTheme="minorHAnsi" w:hAnsiTheme="minorHAnsi" w:cstheme="minorHAnsi"/>
          <w:sz w:val="22"/>
          <w:szCs w:val="22"/>
          <w:lang w:val="en-GB"/>
        </w:rPr>
      </w:pPr>
    </w:p>
    <w:p w14:paraId="5DC67771" w14:textId="77777777" w:rsidR="00CB4F82" w:rsidRPr="00CB4F82" w:rsidRDefault="00CB4F82" w:rsidP="00CB4F82">
      <w:pPr>
        <w:pStyle w:val="1bodycopy10pt"/>
        <w:rPr>
          <w:rFonts w:asciiTheme="minorHAnsi" w:hAnsiTheme="minorHAnsi" w:cstheme="minorHAnsi"/>
          <w:sz w:val="22"/>
          <w:szCs w:val="22"/>
          <w:lang w:val="en-GB"/>
        </w:rPr>
      </w:pPr>
      <w:r w:rsidRPr="00CB4F82">
        <w:rPr>
          <w:rFonts w:asciiTheme="minorHAnsi" w:hAnsiTheme="minorHAnsi" w:cstheme="minorHAnsi"/>
          <w:sz w:val="22"/>
          <w:szCs w:val="22"/>
          <w:lang w:val="en-GB"/>
        </w:rPr>
        <w:t>Bear in mind that some children may:</w:t>
      </w:r>
    </w:p>
    <w:p w14:paraId="21E11979" w14:textId="77777777" w:rsidR="00CB4F82" w:rsidRP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Not feel ready, or know how to tell someone that they are being abused, exploited or neglected</w:t>
      </w:r>
    </w:p>
    <w:p w14:paraId="539AEE41" w14:textId="77777777" w:rsidR="00CB4F82" w:rsidRP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Not recognise their experiences as harmful</w:t>
      </w:r>
    </w:p>
    <w:p w14:paraId="79B30F66" w14:textId="77777777" w:rsidR="00CB4F82" w:rsidRDefault="00CB4F82" w:rsidP="00FE5FFA">
      <w:pPr>
        <w:pStyle w:val="4Bulletedcopyblue"/>
        <w:numPr>
          <w:ilvl w:val="0"/>
          <w:numId w:val="5"/>
        </w:numPr>
        <w:spacing w:after="0"/>
        <w:rPr>
          <w:rFonts w:asciiTheme="minorHAnsi" w:hAnsiTheme="minorHAnsi" w:cstheme="minorHAnsi"/>
          <w:sz w:val="22"/>
          <w:szCs w:val="22"/>
          <w:lang w:val="en-GB"/>
        </w:rPr>
      </w:pPr>
      <w:r w:rsidRPr="00CB4F82">
        <w:rPr>
          <w:rFonts w:asciiTheme="minorHAnsi" w:hAnsiTheme="minorHAnsi" w:cstheme="minorHAnsi"/>
          <w:sz w:val="22"/>
          <w:szCs w:val="22"/>
          <w:lang w:val="en-GB"/>
        </w:rPr>
        <w:t>Feel embarrassed, humiliated or threatened. This could be due to their vulnerability, disability, sexual orientation and/or language barriers</w:t>
      </w:r>
    </w:p>
    <w:p w14:paraId="6865997D" w14:textId="77777777" w:rsidR="00FE5FFA" w:rsidRPr="00CB4F82" w:rsidRDefault="00FE5FFA" w:rsidP="00FE5FFA">
      <w:pPr>
        <w:pStyle w:val="4Bulletedcopyblue"/>
        <w:spacing w:after="0"/>
        <w:ind w:left="340"/>
        <w:rPr>
          <w:rFonts w:asciiTheme="minorHAnsi" w:hAnsiTheme="minorHAnsi" w:cstheme="minorHAnsi"/>
          <w:sz w:val="22"/>
          <w:szCs w:val="22"/>
          <w:lang w:val="en-GB"/>
        </w:rPr>
      </w:pPr>
    </w:p>
    <w:p w14:paraId="6562A973" w14:textId="77777777" w:rsidR="00CB4F82" w:rsidRPr="00CB4F82" w:rsidRDefault="00CB4F82" w:rsidP="00CB4F82">
      <w:pPr>
        <w:pStyle w:val="1bodycopy10pt"/>
        <w:rPr>
          <w:rFonts w:asciiTheme="minorHAnsi" w:hAnsiTheme="minorHAnsi" w:cstheme="minorHAnsi"/>
          <w:sz w:val="22"/>
          <w:szCs w:val="22"/>
          <w:lang w:val="en-GB"/>
        </w:rPr>
      </w:pPr>
      <w:r w:rsidRPr="00CB4F82">
        <w:rPr>
          <w:rFonts w:asciiTheme="minorHAnsi" w:hAnsiTheme="minorHAnsi" w:cstheme="minorHAnsi"/>
          <w:sz w:val="22"/>
          <w:szCs w:val="22"/>
          <w:lang w:val="en-GB"/>
        </w:rPr>
        <w:t xml:space="preserve">None of this should stop you from having a ‘professional curiosity’ and speaking to the DSL if you have concerns about a child.   </w:t>
      </w:r>
    </w:p>
    <w:p w14:paraId="150B821D" w14:textId="7CB893C7" w:rsidR="00CB4F82" w:rsidRPr="00CB4F82" w:rsidRDefault="00CB4F82" w:rsidP="00CB4F82">
      <w:pPr>
        <w:pStyle w:val="Subhead2"/>
        <w:rPr>
          <w:rFonts w:asciiTheme="minorHAnsi" w:hAnsiTheme="minorHAnsi" w:cstheme="minorHAnsi"/>
          <w:sz w:val="22"/>
          <w:szCs w:val="22"/>
          <w:lang w:val="en-GB"/>
        </w:rPr>
      </w:pPr>
      <w:r w:rsidRPr="00CB4F82">
        <w:rPr>
          <w:rFonts w:asciiTheme="minorHAnsi" w:hAnsiTheme="minorHAnsi" w:cstheme="minorHAnsi"/>
          <w:sz w:val="22"/>
          <w:szCs w:val="22"/>
          <w:lang w:val="en-GB"/>
        </w:rPr>
        <w:t xml:space="preserve">If you discover that FGM has taken place or a </w:t>
      </w:r>
      <w:r w:rsidR="00A75FFD">
        <w:rPr>
          <w:rFonts w:asciiTheme="minorHAnsi" w:hAnsiTheme="minorHAnsi" w:cstheme="minorHAnsi"/>
          <w:sz w:val="22"/>
          <w:szCs w:val="22"/>
          <w:lang w:val="en-GB"/>
        </w:rPr>
        <w:t>student</w:t>
      </w:r>
      <w:r w:rsidRPr="00CB4F82">
        <w:rPr>
          <w:rFonts w:asciiTheme="minorHAnsi" w:hAnsiTheme="minorHAnsi" w:cstheme="minorHAnsi"/>
          <w:sz w:val="22"/>
          <w:szCs w:val="22"/>
          <w:lang w:val="en-GB"/>
        </w:rPr>
        <w:t xml:space="preserve"> is at risk of FGM</w:t>
      </w:r>
    </w:p>
    <w:p w14:paraId="758B4422" w14:textId="77777777" w:rsidR="00CB4F82" w:rsidRPr="00CB4F82" w:rsidRDefault="00CB4F82" w:rsidP="00CB4F82">
      <w:pPr>
        <w:rPr>
          <w:rFonts w:cstheme="minorHAnsi"/>
        </w:rPr>
      </w:pPr>
      <w:r w:rsidRPr="00CB4F82">
        <w:rPr>
          <w:rFonts w:cstheme="minorHAnsi"/>
        </w:rPr>
        <w:t>Keeping Children Safe in Education explains that FGM comprises “all procedures involving partial or total removal of the external female genitalia, or other injury to the female genital organs”.</w:t>
      </w:r>
    </w:p>
    <w:p w14:paraId="7AC1D5FE" w14:textId="77777777" w:rsidR="00CB4F82" w:rsidRPr="00CB4F82" w:rsidRDefault="00CB4F82" w:rsidP="00CB4F82">
      <w:pPr>
        <w:rPr>
          <w:rFonts w:cstheme="minorHAnsi"/>
        </w:rPr>
      </w:pPr>
      <w:r w:rsidRPr="00CB4F82">
        <w:rPr>
          <w:rFonts w:cstheme="minorHAnsi"/>
        </w:rPr>
        <w:t>FGM is illegal in the UK and a form of child abuse with long-lasting, harmful consequences. It is also known as ‘female genital cutting’ ‘circumcision’ or ‘initiation’.</w:t>
      </w:r>
    </w:p>
    <w:p w14:paraId="793B6509" w14:textId="1AA16506" w:rsidR="00CB4F82" w:rsidRPr="00CB4F82" w:rsidRDefault="00CB4F82" w:rsidP="00CB4F82">
      <w:pPr>
        <w:rPr>
          <w:rFonts w:cstheme="minorHAnsi"/>
        </w:rPr>
      </w:pPr>
      <w:r w:rsidRPr="00CB4F82">
        <w:rPr>
          <w:rFonts w:cstheme="minorHAnsi"/>
        </w:rPr>
        <w:t xml:space="preserve">Possible indicators that a </w:t>
      </w:r>
      <w:r w:rsidR="0081407E">
        <w:rPr>
          <w:rFonts w:cstheme="minorHAnsi"/>
        </w:rPr>
        <w:t>student</w:t>
      </w:r>
      <w:r w:rsidRPr="00CB4F82">
        <w:rPr>
          <w:rFonts w:cstheme="minorHAnsi"/>
        </w:rPr>
        <w:t xml:space="preserve"> has already been subjected to FGM, and factors that suggest a </w:t>
      </w:r>
      <w:r w:rsidR="0081407E">
        <w:rPr>
          <w:rFonts w:cstheme="minorHAnsi"/>
        </w:rPr>
        <w:t>student</w:t>
      </w:r>
      <w:r w:rsidRPr="00CB4F82">
        <w:rPr>
          <w:rFonts w:cstheme="minorHAnsi"/>
        </w:rPr>
        <w:t xml:space="preserve"> may be at risk, are set out in </w:t>
      </w:r>
      <w:r w:rsidRPr="00AF7668">
        <w:rPr>
          <w:rFonts w:cstheme="minorHAnsi"/>
        </w:rPr>
        <w:t>appendix 4 of this policy.</w:t>
      </w:r>
      <w:r w:rsidRPr="00CB4F82">
        <w:rPr>
          <w:rFonts w:cstheme="minorHAnsi"/>
        </w:rPr>
        <w:t xml:space="preserve"> </w:t>
      </w:r>
    </w:p>
    <w:p w14:paraId="769FFC88" w14:textId="77777777" w:rsidR="00CB4F82" w:rsidRPr="00CB4F82" w:rsidRDefault="00CB4F82" w:rsidP="00CB4F82">
      <w:pPr>
        <w:rPr>
          <w:rFonts w:cstheme="minorHAnsi"/>
        </w:rPr>
      </w:pPr>
      <w:r w:rsidRPr="00CB4F82">
        <w:rPr>
          <w:rFonts w:cstheme="minorHAnsi"/>
          <w:b/>
        </w:rPr>
        <w:t>Any teacher</w:t>
      </w:r>
      <w:r w:rsidRPr="00CB4F82">
        <w:rPr>
          <w:rFonts w:cstheme="minorHAnsi"/>
        </w:rPr>
        <w:t xml:space="preserve"> who either:</w:t>
      </w:r>
    </w:p>
    <w:p w14:paraId="72A7EDC1" w14:textId="77777777" w:rsidR="00CB4F82" w:rsidRPr="00CB4F82" w:rsidRDefault="00CB4F82" w:rsidP="00FE5FFA">
      <w:pPr>
        <w:numPr>
          <w:ilvl w:val="0"/>
          <w:numId w:val="23"/>
        </w:numPr>
        <w:spacing w:after="0" w:line="240" w:lineRule="auto"/>
        <w:ind w:left="771" w:hanging="357"/>
        <w:rPr>
          <w:rFonts w:cstheme="minorHAnsi"/>
        </w:rPr>
      </w:pPr>
      <w:r w:rsidRPr="00CB4F82">
        <w:rPr>
          <w:rFonts w:cstheme="minorHAnsi"/>
        </w:rPr>
        <w:t xml:space="preserve">Is informed by a girl under 18 that an act of FGM has been carried out on her; or </w:t>
      </w:r>
    </w:p>
    <w:p w14:paraId="2F590B29" w14:textId="77777777" w:rsidR="00CB4F82" w:rsidRDefault="00CB4F82" w:rsidP="00FE5FFA">
      <w:pPr>
        <w:numPr>
          <w:ilvl w:val="0"/>
          <w:numId w:val="23"/>
        </w:numPr>
        <w:spacing w:after="0" w:line="240" w:lineRule="auto"/>
        <w:ind w:left="771" w:hanging="357"/>
        <w:rPr>
          <w:rFonts w:cstheme="minorHAnsi"/>
        </w:rPr>
      </w:pPr>
      <w:r w:rsidRPr="00CB4F82">
        <w:rPr>
          <w:rFonts w:cstheme="minorHAnsi"/>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2A316331" w14:textId="77777777" w:rsidR="0022552D" w:rsidRPr="00CB4F82" w:rsidRDefault="0022552D" w:rsidP="0022552D">
      <w:pPr>
        <w:spacing w:after="0" w:line="240" w:lineRule="auto"/>
        <w:ind w:left="771"/>
        <w:rPr>
          <w:rFonts w:cstheme="minorHAnsi"/>
        </w:rPr>
      </w:pPr>
    </w:p>
    <w:p w14:paraId="060DFC17" w14:textId="77777777" w:rsidR="00CB4F82" w:rsidRPr="00CB4F82" w:rsidRDefault="00CB4F82" w:rsidP="00CB4F82">
      <w:pPr>
        <w:rPr>
          <w:rFonts w:cstheme="minorHAnsi"/>
        </w:rPr>
      </w:pPr>
      <w:r w:rsidRPr="00CB4F82">
        <w:rPr>
          <w:rFonts w:cstheme="minorHAnsi"/>
          <w:b/>
          <w:bCs/>
        </w:rPr>
        <w:t>Must</w:t>
      </w:r>
      <w:r w:rsidRPr="00CB4F82">
        <w:rPr>
          <w:rFonts w:cstheme="minorHAnsi"/>
        </w:rPr>
        <w:t xml:space="preserve"> immediately report this to the police, personally. This is a mandatory statutory duty, and teachers will face disciplinary sanctions for failing to meet it.</w:t>
      </w:r>
    </w:p>
    <w:p w14:paraId="618CA9D0" w14:textId="4E9485EF" w:rsidR="00CB4F82" w:rsidRPr="00CB4F82" w:rsidRDefault="00CB4F82" w:rsidP="00CB4F82">
      <w:pPr>
        <w:rPr>
          <w:rFonts w:cstheme="minorHAnsi"/>
        </w:rPr>
      </w:pPr>
      <w:r w:rsidRPr="00CB4F82">
        <w:rPr>
          <w:rFonts w:cstheme="minorHAnsi"/>
        </w:rPr>
        <w:t xml:space="preserve">Unless they have been specifically told not to, they should also discuss the case with the DSL and involve </w:t>
      </w:r>
      <w:r w:rsidR="00FE5FFA">
        <w:rPr>
          <w:rFonts w:cstheme="minorHAnsi"/>
        </w:rPr>
        <w:t xml:space="preserve">the ward social worker and </w:t>
      </w:r>
      <w:r w:rsidRPr="00CB4F82">
        <w:rPr>
          <w:rFonts w:cstheme="minorHAnsi"/>
        </w:rPr>
        <w:t>local authority children’s social care as appropriate.</w:t>
      </w:r>
    </w:p>
    <w:p w14:paraId="6C5B77E3" w14:textId="5FC818AF" w:rsidR="00CB4F82" w:rsidRPr="00CB4F82" w:rsidRDefault="00CB4F82" w:rsidP="00CB4F82">
      <w:pPr>
        <w:rPr>
          <w:rFonts w:cstheme="minorHAnsi"/>
        </w:rPr>
      </w:pPr>
      <w:r w:rsidRPr="00CB4F82">
        <w:rPr>
          <w:rFonts w:cstheme="minorHAnsi"/>
          <w:b/>
        </w:rPr>
        <w:t>Any other member of staff</w:t>
      </w:r>
      <w:r w:rsidRPr="00CB4F82">
        <w:rPr>
          <w:rFonts w:cstheme="minorHAnsi"/>
        </w:rPr>
        <w:t xml:space="preserve"> who discovers that an act of FGM appears to have been carried out on a </w:t>
      </w:r>
      <w:r w:rsidR="0081407E">
        <w:rPr>
          <w:rFonts w:cstheme="minorHAnsi"/>
          <w:b/>
        </w:rPr>
        <w:t>student</w:t>
      </w:r>
      <w:r w:rsidRPr="00CB4F82">
        <w:rPr>
          <w:rFonts w:cstheme="minorHAnsi"/>
          <w:b/>
        </w:rPr>
        <w:t xml:space="preserve"> under 18</w:t>
      </w:r>
      <w:r w:rsidRPr="00CB4F82">
        <w:rPr>
          <w:rFonts w:cstheme="minorHAnsi"/>
        </w:rPr>
        <w:t xml:space="preserve"> must speak to the DSL and follow our local safeguarding procedures.</w:t>
      </w:r>
    </w:p>
    <w:p w14:paraId="0C132BD1" w14:textId="3B91A6BC" w:rsidR="00CB4F82" w:rsidRPr="00CB4F82" w:rsidRDefault="00CB4F82" w:rsidP="00CB4F82">
      <w:pPr>
        <w:rPr>
          <w:rFonts w:cstheme="minorHAnsi"/>
        </w:rPr>
      </w:pPr>
      <w:r w:rsidRPr="00CB4F82">
        <w:rPr>
          <w:rFonts w:cstheme="minorHAnsi"/>
        </w:rPr>
        <w:lastRenderedPageBreak/>
        <w:t xml:space="preserve">The duty for teachers mentioned above does not apply in cases where a </w:t>
      </w:r>
      <w:r w:rsidR="0081407E">
        <w:rPr>
          <w:rFonts w:cstheme="minorHAnsi"/>
        </w:rPr>
        <w:t>student</w:t>
      </w:r>
      <w:r w:rsidRPr="00CB4F82">
        <w:rPr>
          <w:rFonts w:cstheme="minorHAnsi"/>
        </w:rPr>
        <w:t xml:space="preserve"> is </w:t>
      </w:r>
      <w:r w:rsidRPr="00CB4F82">
        <w:rPr>
          <w:rFonts w:cstheme="minorHAnsi"/>
          <w:iCs/>
        </w:rPr>
        <w:t>at</w:t>
      </w:r>
      <w:r w:rsidRPr="00CB4F82">
        <w:rPr>
          <w:rFonts w:cstheme="minorHAnsi"/>
          <w:i/>
        </w:rPr>
        <w:t xml:space="preserve"> </w:t>
      </w:r>
      <w:r w:rsidRPr="00CB4F82">
        <w:rPr>
          <w:rFonts w:cstheme="minorHAnsi"/>
          <w:iCs/>
        </w:rPr>
        <w:t>risk</w:t>
      </w:r>
      <w:r w:rsidRPr="00CB4F82">
        <w:rPr>
          <w:rFonts w:cstheme="minorHAnsi"/>
          <w:i/>
        </w:rPr>
        <w:t xml:space="preserve"> </w:t>
      </w:r>
      <w:r w:rsidRPr="00CB4F82">
        <w:rPr>
          <w:rFonts w:cstheme="minorHAnsi"/>
        </w:rPr>
        <w:t xml:space="preserve">of FGM or FGM is suspected but is not known to have been carried out. Staff should not examine </w:t>
      </w:r>
      <w:r w:rsidR="0081407E">
        <w:rPr>
          <w:rFonts w:cstheme="minorHAnsi"/>
        </w:rPr>
        <w:t>student</w:t>
      </w:r>
      <w:r w:rsidRPr="00CB4F82">
        <w:rPr>
          <w:rFonts w:cstheme="minorHAnsi"/>
        </w:rPr>
        <w:t>s.</w:t>
      </w:r>
    </w:p>
    <w:p w14:paraId="56849737" w14:textId="7D830E2E" w:rsidR="00CB4F82" w:rsidRPr="00CB4F82" w:rsidRDefault="00CB4F82" w:rsidP="00CB4F82">
      <w:pPr>
        <w:rPr>
          <w:rFonts w:cstheme="minorHAnsi"/>
        </w:rPr>
      </w:pPr>
      <w:r w:rsidRPr="00CB4F82">
        <w:rPr>
          <w:rFonts w:cstheme="minorHAnsi"/>
          <w:b/>
        </w:rPr>
        <w:t>Any member of staff</w:t>
      </w:r>
      <w:r w:rsidRPr="00CB4F82">
        <w:rPr>
          <w:rFonts w:cstheme="minorHAnsi"/>
        </w:rPr>
        <w:t xml:space="preserve"> who suspects a </w:t>
      </w:r>
      <w:r w:rsidR="0081407E">
        <w:rPr>
          <w:rFonts w:cstheme="minorHAnsi"/>
        </w:rPr>
        <w:t>student</w:t>
      </w:r>
      <w:r w:rsidRPr="00CB4F82">
        <w:rPr>
          <w:rFonts w:cstheme="minorHAnsi"/>
        </w:rPr>
        <w:t xml:space="preserve"> is </w:t>
      </w:r>
      <w:r w:rsidRPr="00CB4F82">
        <w:rPr>
          <w:rFonts w:cstheme="minorHAnsi"/>
          <w:iCs/>
        </w:rPr>
        <w:t>at risk</w:t>
      </w:r>
      <w:r w:rsidRPr="00CB4F82">
        <w:rPr>
          <w:rFonts w:cstheme="minorHAnsi"/>
        </w:rPr>
        <w:t xml:space="preserve"> of FGM or suspects that FGM has been carried out </w:t>
      </w:r>
      <w:r w:rsidRPr="00FE5FFA">
        <w:rPr>
          <w:rStyle w:val="1bodycopy10ptChar"/>
          <w:rFonts w:asciiTheme="minorHAnsi" w:hAnsiTheme="minorHAnsi" w:cstheme="minorHAnsi"/>
          <w:sz w:val="22"/>
          <w:szCs w:val="22"/>
        </w:rPr>
        <w:t xml:space="preserve">or discovers that a </w:t>
      </w:r>
      <w:r w:rsidR="0081407E">
        <w:rPr>
          <w:rStyle w:val="1bodycopy10ptChar"/>
          <w:rFonts w:asciiTheme="minorHAnsi" w:hAnsiTheme="minorHAnsi" w:cstheme="minorHAnsi"/>
          <w:sz w:val="22"/>
          <w:szCs w:val="22"/>
        </w:rPr>
        <w:t>student</w:t>
      </w:r>
      <w:r w:rsidRPr="00FE5FFA">
        <w:rPr>
          <w:rStyle w:val="1bodycopy10ptChar"/>
          <w:rFonts w:asciiTheme="minorHAnsi" w:hAnsiTheme="minorHAnsi" w:cstheme="minorHAnsi"/>
          <w:sz w:val="22"/>
          <w:szCs w:val="22"/>
        </w:rPr>
        <w:t xml:space="preserve"> </w:t>
      </w:r>
      <w:r w:rsidRPr="00FE5FFA">
        <w:rPr>
          <w:rStyle w:val="1bodycopy10ptChar"/>
          <w:rFonts w:asciiTheme="minorHAnsi" w:hAnsiTheme="minorHAnsi" w:cstheme="minorHAnsi"/>
          <w:b/>
          <w:sz w:val="22"/>
          <w:szCs w:val="22"/>
        </w:rPr>
        <w:t>aged 18 or over</w:t>
      </w:r>
      <w:r w:rsidRPr="00FE5FFA">
        <w:rPr>
          <w:rStyle w:val="1bodycopy10ptChar"/>
          <w:rFonts w:asciiTheme="minorHAnsi" w:hAnsiTheme="minorHAnsi" w:cstheme="minorHAnsi"/>
          <w:sz w:val="22"/>
          <w:szCs w:val="22"/>
        </w:rPr>
        <w:t xml:space="preserve"> appears to have been a victim of FGM</w:t>
      </w:r>
      <w:r w:rsidRPr="00CB4F82">
        <w:rPr>
          <w:rFonts w:cstheme="minorHAnsi"/>
        </w:rPr>
        <w:t xml:space="preserve"> should speak to the DSL and follow our local safeguarding procedures.</w:t>
      </w:r>
    </w:p>
    <w:p w14:paraId="01D864B6" w14:textId="77777777" w:rsidR="00CB4F82" w:rsidRPr="00A75FFD" w:rsidRDefault="00CB4F82" w:rsidP="00CB4F82">
      <w:pPr>
        <w:rPr>
          <w:rFonts w:cstheme="minorHAnsi"/>
          <w:b/>
        </w:rPr>
      </w:pPr>
      <w:r w:rsidRPr="00A75FFD">
        <w:rPr>
          <w:rFonts w:cstheme="minorHAnsi"/>
          <w:b/>
        </w:rPr>
        <w:t>Referral</w:t>
      </w:r>
    </w:p>
    <w:p w14:paraId="659C5575" w14:textId="2B296C00" w:rsidR="00CB4F82" w:rsidRPr="00A75FFD" w:rsidRDefault="00CB4F82" w:rsidP="00CB4F82">
      <w:pPr>
        <w:rPr>
          <w:rFonts w:cstheme="minorHAnsi"/>
        </w:rPr>
      </w:pPr>
      <w:r w:rsidRPr="00A75FFD">
        <w:rPr>
          <w:rFonts w:cstheme="minorHAnsi"/>
        </w:rPr>
        <w:t xml:space="preserve">If it is appropriate to refer the case to local authority children’s social care or the police, the DSL </w:t>
      </w:r>
      <w:r w:rsidR="008B6CFC">
        <w:rPr>
          <w:rFonts w:cstheme="minorHAnsi"/>
        </w:rPr>
        <w:t xml:space="preserve">and ward social worker </w:t>
      </w:r>
      <w:r w:rsidRPr="00A75FFD">
        <w:rPr>
          <w:rFonts w:cstheme="minorHAnsi"/>
        </w:rPr>
        <w:t>will make the referral or support you to do so.</w:t>
      </w:r>
    </w:p>
    <w:p w14:paraId="39876450" w14:textId="7DDA2238" w:rsidR="00CB4F82" w:rsidRPr="00A75FFD" w:rsidRDefault="00CB4F82" w:rsidP="00CB4F82">
      <w:pPr>
        <w:rPr>
          <w:rFonts w:cstheme="minorHAnsi"/>
        </w:rPr>
      </w:pPr>
      <w:r w:rsidRPr="00A75FFD">
        <w:rPr>
          <w:rFonts w:cstheme="minorHAnsi"/>
        </w:rPr>
        <w:t>If you make a referral directly you must tell the DSL as soon as possible.</w:t>
      </w:r>
    </w:p>
    <w:p w14:paraId="1A2036BE" w14:textId="77777777" w:rsidR="00CB4F82" w:rsidRPr="00A75FFD" w:rsidRDefault="00CB4F82" w:rsidP="00CB4F82">
      <w:pPr>
        <w:rPr>
          <w:rFonts w:cstheme="minorHAnsi"/>
        </w:rPr>
      </w:pPr>
      <w:r w:rsidRPr="00A75FFD">
        <w:rPr>
          <w:rFonts w:cstheme="minorHAnsi"/>
        </w:rPr>
        <w:t xml:space="preserve">The local authority should </w:t>
      </w:r>
      <w:proofErr w:type="gramStart"/>
      <w:r w:rsidRPr="00A75FFD">
        <w:rPr>
          <w:rFonts w:cstheme="minorHAnsi"/>
        </w:rPr>
        <w:t>make a decision</w:t>
      </w:r>
      <w:proofErr w:type="gramEnd"/>
      <w:r w:rsidRPr="00A75FFD">
        <w:rPr>
          <w:rFonts w:cstheme="minorHAnsi"/>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60E0DD28" w14:textId="77777777" w:rsidR="00CB4F82" w:rsidRPr="00CB4F82" w:rsidRDefault="00CB4F82" w:rsidP="00CB4F82">
      <w:pPr>
        <w:rPr>
          <w:rFonts w:cstheme="minorHAnsi"/>
        </w:rPr>
      </w:pPr>
      <w:r w:rsidRPr="00A75FFD">
        <w:rPr>
          <w:rFonts w:cstheme="minorHAnsi"/>
        </w:rPr>
        <w:t>If the child’s situation does not seem to be improving after the referral, the DSL or person who made the referral must follow local escalation procedures to ensure their concerns have been addressed and that the child’s situation improves.</w:t>
      </w:r>
    </w:p>
    <w:p w14:paraId="33D10A26" w14:textId="640090E1" w:rsidR="00CB4F82" w:rsidRPr="00CB4F82" w:rsidRDefault="00CB4F82" w:rsidP="00CB4F82">
      <w:pPr>
        <w:pStyle w:val="Subhead2"/>
        <w:rPr>
          <w:rFonts w:asciiTheme="minorHAnsi" w:hAnsiTheme="minorHAnsi" w:cstheme="minorHAnsi"/>
          <w:sz w:val="22"/>
          <w:szCs w:val="22"/>
          <w:lang w:val="en-GB"/>
        </w:rPr>
      </w:pPr>
      <w:r w:rsidRPr="00CB4F82">
        <w:rPr>
          <w:rFonts w:asciiTheme="minorHAnsi" w:hAnsiTheme="minorHAnsi" w:cstheme="minorHAnsi"/>
          <w:sz w:val="22"/>
          <w:szCs w:val="22"/>
          <w:lang w:val="en-GB"/>
        </w:rPr>
        <w:t>If you have concerns about extremism</w:t>
      </w:r>
    </w:p>
    <w:p w14:paraId="757F3296" w14:textId="77777777" w:rsidR="00CB4F82" w:rsidRPr="00CB4F82" w:rsidRDefault="00CB4F82" w:rsidP="00CB4F82">
      <w:pPr>
        <w:rPr>
          <w:rFonts w:cstheme="minorHAnsi"/>
        </w:rPr>
      </w:pPr>
      <w:r w:rsidRPr="00CB4F82">
        <w:rPr>
          <w:rFonts w:cstheme="minorHAnsi"/>
        </w:rPr>
        <w:t>If a child is not suffering or likely to suffer from harm, or in immediate danger, where possible speak to the DSL first to agree a course of action.</w:t>
      </w:r>
    </w:p>
    <w:p w14:paraId="2BC49C14" w14:textId="619F3339" w:rsidR="00CB4F82" w:rsidRPr="00CB4F82" w:rsidRDefault="00CB4F82" w:rsidP="00CB4F82">
      <w:pPr>
        <w:rPr>
          <w:rFonts w:cstheme="minorHAnsi"/>
        </w:rPr>
      </w:pPr>
      <w:r w:rsidRPr="00CB4F82">
        <w:rPr>
          <w:rFonts w:cstheme="minorHAnsi"/>
        </w:rPr>
        <w:t xml:space="preserve">If in exceptional circumstances the DSL is not available, this should not delay appropriate action being taken. Speak to a member of the senior leadership team and/or seek advice from </w:t>
      </w:r>
      <w:r w:rsidR="0081407E">
        <w:rPr>
          <w:rFonts w:cstheme="minorHAnsi"/>
        </w:rPr>
        <w:t>the child’s social worker</w:t>
      </w:r>
      <w:r w:rsidRPr="00CB4F82">
        <w:rPr>
          <w:rFonts w:cstheme="minorHAnsi"/>
        </w:rPr>
        <w:t>. Make a referral to local authority children’s social care directly, if appropriate (see ‘Referral’ above). Inform the DSL or deput</w:t>
      </w:r>
      <w:r w:rsidR="0081407E">
        <w:rPr>
          <w:rFonts w:cstheme="minorHAnsi"/>
        </w:rPr>
        <w:t>ies</w:t>
      </w:r>
      <w:r w:rsidRPr="00CB4F82">
        <w:rPr>
          <w:rFonts w:cstheme="minorHAnsi"/>
        </w:rPr>
        <w:t xml:space="preserve"> as soon as practically possible after the referral.</w:t>
      </w:r>
    </w:p>
    <w:p w14:paraId="30A48136" w14:textId="56871896" w:rsidR="00CB4F82" w:rsidRPr="00CB4F82" w:rsidRDefault="00CB4F82" w:rsidP="00CB4F82">
      <w:pPr>
        <w:rPr>
          <w:rFonts w:cstheme="minorHAnsi"/>
        </w:rPr>
      </w:pPr>
      <w:r w:rsidRPr="00CB4F82">
        <w:rPr>
          <w:rFonts w:cstheme="minorHAnsi"/>
        </w:rPr>
        <w:t xml:space="preserve">Where there is a concern, the DSL will consider the level of risk and </w:t>
      </w:r>
      <w:r w:rsidR="0081407E">
        <w:rPr>
          <w:rFonts w:cstheme="minorHAnsi"/>
        </w:rPr>
        <w:t xml:space="preserve">seek advice to </w:t>
      </w:r>
      <w:r w:rsidRPr="00CB4F82">
        <w:rPr>
          <w:rFonts w:cstheme="minorHAnsi"/>
        </w:rPr>
        <w:t xml:space="preserve">decide which agency to make a referral to. This could include the police or </w:t>
      </w:r>
      <w:hyperlink r:id="rId32" w:history="1">
        <w:r w:rsidRPr="00CB4F82">
          <w:rPr>
            <w:rStyle w:val="Hyperlink"/>
            <w:rFonts w:cstheme="minorHAnsi"/>
          </w:rPr>
          <w:t>Channel</w:t>
        </w:r>
      </w:hyperlink>
      <w:r w:rsidRPr="00CB4F82">
        <w:rPr>
          <w:rFonts w:cstheme="minorHAnsi"/>
        </w:rPr>
        <w:t xml:space="preserve">, the government’s programme for identifying and supporting individuals at risk of </w:t>
      </w:r>
      <w:r w:rsidRPr="00CB4F82">
        <w:rPr>
          <w:rFonts w:cstheme="minorHAnsi"/>
          <w:color w:val="1D1C1D"/>
          <w:shd w:val="clear" w:color="auto" w:fill="F8F8F8"/>
        </w:rPr>
        <w:t>becoming involved with or supporting terrorism</w:t>
      </w:r>
      <w:r w:rsidRPr="00CB4F82">
        <w:rPr>
          <w:rFonts w:cstheme="minorHAnsi"/>
        </w:rPr>
        <w:t xml:space="preserve">, or the local authority children’s social care team. </w:t>
      </w:r>
    </w:p>
    <w:p w14:paraId="31FDB535" w14:textId="08F0CF2C" w:rsidR="00CB4F82" w:rsidRPr="00CB4F82" w:rsidRDefault="00CB4F82" w:rsidP="00CB4F82">
      <w:pPr>
        <w:rPr>
          <w:rFonts w:cstheme="minorHAnsi"/>
        </w:rPr>
      </w:pPr>
      <w:r w:rsidRPr="00CB4F82">
        <w:rPr>
          <w:rFonts w:cstheme="minorHAnsi"/>
        </w:rPr>
        <w:t xml:space="preserve">The DfE also has a dedicated telephone helpline, 020 7340 7264, which </w:t>
      </w:r>
      <w:r w:rsidR="00A61722">
        <w:rPr>
          <w:rFonts w:cstheme="minorHAnsi"/>
        </w:rPr>
        <w:t>college</w:t>
      </w:r>
      <w:r w:rsidRPr="00CB4F82">
        <w:rPr>
          <w:rFonts w:cstheme="minorHAnsi"/>
        </w:rPr>
        <w:t xml:space="preserve"> staff and governors can call to raise concerns about extremism with respect to a </w:t>
      </w:r>
      <w:r w:rsidR="0081407E">
        <w:rPr>
          <w:rFonts w:cstheme="minorHAnsi"/>
        </w:rPr>
        <w:t>student</w:t>
      </w:r>
      <w:r w:rsidRPr="00CB4F82">
        <w:rPr>
          <w:rFonts w:cstheme="minorHAnsi"/>
        </w:rPr>
        <w:t xml:space="preserve">. You can also email </w:t>
      </w:r>
      <w:hyperlink r:id="rId33" w:history="1">
        <w:r w:rsidRPr="00CB4F82">
          <w:rPr>
            <w:rStyle w:val="Hyperlink"/>
            <w:rFonts w:cstheme="minorHAnsi"/>
          </w:rPr>
          <w:t>counter.extremism@education.gov.uk</w:t>
        </w:r>
      </w:hyperlink>
      <w:r w:rsidRPr="00CB4F82">
        <w:rPr>
          <w:rFonts w:cstheme="minorHAnsi"/>
        </w:rPr>
        <w:t>. Note that this is not for use in emergency situations.</w:t>
      </w:r>
    </w:p>
    <w:p w14:paraId="6D1D7BC2" w14:textId="77777777" w:rsidR="00CB4F82" w:rsidRPr="00CB4F82" w:rsidRDefault="00CB4F82" w:rsidP="00CB4F82">
      <w:pPr>
        <w:rPr>
          <w:rFonts w:cstheme="minorHAnsi"/>
        </w:rPr>
      </w:pPr>
      <w:r w:rsidRPr="00CB4F82">
        <w:rPr>
          <w:rFonts w:cstheme="minorHAnsi"/>
        </w:rPr>
        <w:t xml:space="preserve">In an emergency, call 999 or the confidential anti-terrorist hotline on 0800 789 321 if you: </w:t>
      </w:r>
    </w:p>
    <w:p w14:paraId="1F21A296" w14:textId="77777777" w:rsidR="00CB4F82" w:rsidRPr="00CB4F82" w:rsidRDefault="00CB4F82" w:rsidP="00CB4F82">
      <w:pPr>
        <w:pStyle w:val="4Bulletedcopyblue"/>
        <w:numPr>
          <w:ilvl w:val="0"/>
          <w:numId w:val="5"/>
        </w:numPr>
        <w:rPr>
          <w:rFonts w:asciiTheme="minorHAnsi" w:hAnsiTheme="minorHAnsi" w:cstheme="minorHAnsi"/>
          <w:sz w:val="22"/>
          <w:szCs w:val="22"/>
          <w:lang w:val="en-GB"/>
        </w:rPr>
      </w:pPr>
      <w:r w:rsidRPr="00CB4F82">
        <w:rPr>
          <w:rFonts w:asciiTheme="minorHAnsi" w:hAnsiTheme="minorHAnsi" w:cstheme="minorHAnsi"/>
          <w:sz w:val="22"/>
          <w:szCs w:val="22"/>
          <w:lang w:val="en-GB"/>
        </w:rPr>
        <w:t>Think someone is in immediate danger</w:t>
      </w:r>
    </w:p>
    <w:p w14:paraId="6867178D" w14:textId="77777777" w:rsidR="00CB4F82" w:rsidRPr="00CB4F82" w:rsidRDefault="00CB4F82" w:rsidP="00CB4F82">
      <w:pPr>
        <w:pStyle w:val="4Bulletedcopyblue"/>
        <w:numPr>
          <w:ilvl w:val="0"/>
          <w:numId w:val="5"/>
        </w:numPr>
        <w:rPr>
          <w:rFonts w:asciiTheme="minorHAnsi" w:hAnsiTheme="minorHAnsi" w:cstheme="minorHAnsi"/>
          <w:sz w:val="22"/>
          <w:szCs w:val="22"/>
          <w:lang w:val="en-GB"/>
        </w:rPr>
      </w:pPr>
      <w:r w:rsidRPr="00CB4F82">
        <w:rPr>
          <w:rFonts w:asciiTheme="minorHAnsi" w:hAnsiTheme="minorHAnsi" w:cstheme="minorHAnsi"/>
          <w:sz w:val="22"/>
          <w:szCs w:val="22"/>
          <w:lang w:val="en-GB"/>
        </w:rPr>
        <w:t>Think someone may be planning to travel to join an extremist group</w:t>
      </w:r>
    </w:p>
    <w:p w14:paraId="55FF6BDD" w14:textId="77777777" w:rsidR="00CB4F82" w:rsidRPr="00CB4F82" w:rsidRDefault="00CB4F82" w:rsidP="00CB4F82">
      <w:pPr>
        <w:pStyle w:val="4Bulletedcopyblue"/>
        <w:numPr>
          <w:ilvl w:val="0"/>
          <w:numId w:val="5"/>
        </w:numPr>
        <w:rPr>
          <w:rFonts w:asciiTheme="minorHAnsi" w:hAnsiTheme="minorHAnsi" w:cstheme="minorHAnsi"/>
          <w:sz w:val="22"/>
          <w:szCs w:val="22"/>
          <w:lang w:val="en-GB"/>
        </w:rPr>
      </w:pPr>
      <w:r w:rsidRPr="00CB4F82">
        <w:rPr>
          <w:rFonts w:asciiTheme="minorHAnsi" w:hAnsiTheme="minorHAnsi" w:cstheme="minorHAnsi"/>
          <w:sz w:val="22"/>
          <w:szCs w:val="22"/>
          <w:lang w:val="en-GB"/>
        </w:rPr>
        <w:t>See or hear something that may be terrorist-related</w:t>
      </w:r>
    </w:p>
    <w:p w14:paraId="6F94A64D" w14:textId="7C7DF71D" w:rsidR="0081407E" w:rsidRPr="0081407E" w:rsidRDefault="0081407E" w:rsidP="0081407E">
      <w:pPr>
        <w:pStyle w:val="Subhead2"/>
        <w:rPr>
          <w:rFonts w:asciiTheme="minorHAnsi" w:hAnsiTheme="minorHAnsi" w:cstheme="minorHAnsi"/>
          <w:sz w:val="22"/>
          <w:szCs w:val="22"/>
          <w:lang w:val="en-GB"/>
        </w:rPr>
      </w:pPr>
      <w:r w:rsidRPr="0081407E">
        <w:rPr>
          <w:rFonts w:asciiTheme="minorHAnsi" w:hAnsiTheme="minorHAnsi" w:cstheme="minorHAnsi"/>
          <w:sz w:val="22"/>
          <w:szCs w:val="22"/>
          <w:lang w:val="en-GB"/>
        </w:rPr>
        <w:t>Concerns about a staff member, volunteer or contractor</w:t>
      </w:r>
    </w:p>
    <w:p w14:paraId="2D15CBB5" w14:textId="08808597" w:rsidR="0081407E" w:rsidRPr="00196B86" w:rsidRDefault="0081407E" w:rsidP="0081407E">
      <w:r w:rsidRPr="00196B86">
        <w:t>If you have concerns about a member of staff (including a volunteer or contractor), or an allegation is made about a member of staff (including a volunteer or contractor) posing a risk of harm to children, speak to the headteacher as soon as possible. If the concerns/allegations are about the headteacher, speak to the</w:t>
      </w:r>
      <w:r w:rsidRPr="00196B86">
        <w:rPr>
          <w:rStyle w:val="1bodycopy10ptChar"/>
        </w:rPr>
        <w:t xml:space="preserve"> </w:t>
      </w:r>
      <w:r w:rsidRPr="008A27FF">
        <w:rPr>
          <w:rStyle w:val="1bodycopy10ptChar"/>
          <w:rFonts w:asciiTheme="minorHAnsi" w:hAnsiTheme="minorHAnsi" w:cstheme="minorHAnsi"/>
          <w:sz w:val="22"/>
          <w:szCs w:val="28"/>
        </w:rPr>
        <w:t>proprietor</w:t>
      </w:r>
      <w:r w:rsidRPr="00196B86">
        <w:t>.</w:t>
      </w:r>
    </w:p>
    <w:p w14:paraId="1657DAC7" w14:textId="77777777" w:rsidR="0081407E" w:rsidRDefault="0081407E" w:rsidP="0081407E">
      <w:pPr>
        <w:spacing w:after="120" w:line="240" w:lineRule="auto"/>
      </w:pPr>
      <w:r w:rsidRPr="00196B86">
        <w:t xml:space="preserve">The headteacher/proprietor will then follow the procedures </w:t>
      </w:r>
      <w:r w:rsidRPr="00AF7668">
        <w:t>set out in appendix 3,</w:t>
      </w:r>
      <w:r w:rsidRPr="00196B86">
        <w:t xml:space="preserve"> if appropriate</w:t>
      </w:r>
    </w:p>
    <w:p w14:paraId="0641EF0B" w14:textId="7E52AD20" w:rsidR="0081407E" w:rsidRPr="00196B86" w:rsidRDefault="0081407E" w:rsidP="0081407E">
      <w:r w:rsidRPr="00196B86">
        <w:t>Where you believe there is a conflict of interest in reporting a concern or allegation about a member of staff (including a volunteer or contractor) to the headteacher, report it directly to the local authority designated officer (LADO).</w:t>
      </w:r>
    </w:p>
    <w:p w14:paraId="77F0E745" w14:textId="4FDB6D9A" w:rsidR="0081407E" w:rsidRDefault="0081407E" w:rsidP="0081407E">
      <w:pPr>
        <w:spacing w:after="120" w:line="240" w:lineRule="auto"/>
        <w:rPr>
          <w:rFonts w:cs="Arial"/>
          <w:shd w:val="clear" w:color="auto" w:fill="FFFFFF"/>
        </w:rPr>
      </w:pPr>
      <w:r w:rsidRPr="00C60030">
        <w:rPr>
          <w:rFonts w:cs="Arial"/>
          <w:shd w:val="clear" w:color="auto" w:fill="FFFFFF"/>
        </w:rPr>
        <w:lastRenderedPageBreak/>
        <w:t xml:space="preserve">If you receive an allegation relating to an incident where an individual or organisation was using the </w:t>
      </w:r>
      <w:r w:rsidR="00A61722">
        <w:rPr>
          <w:rFonts w:cs="Arial"/>
          <w:shd w:val="clear" w:color="auto" w:fill="FFFFFF"/>
        </w:rPr>
        <w:t>college</w:t>
      </w:r>
      <w:r w:rsidRPr="00C60030">
        <w:rPr>
          <w:rFonts w:cs="Arial"/>
          <w:shd w:val="clear" w:color="auto" w:fill="FFFFFF"/>
        </w:rPr>
        <w:t xml:space="preserve"> premises for running an activity for children, follow our </w:t>
      </w:r>
      <w:r w:rsidR="00A61722">
        <w:rPr>
          <w:rFonts w:cs="Arial"/>
          <w:shd w:val="clear" w:color="auto" w:fill="FFFFFF"/>
        </w:rPr>
        <w:t>college</w:t>
      </w:r>
      <w:r w:rsidRPr="00C60030">
        <w:rPr>
          <w:rFonts w:cs="Arial"/>
          <w:shd w:val="clear" w:color="auto" w:fill="FFFFFF"/>
        </w:rPr>
        <w:t xml:space="preserve"> safeguarding policies and procedures, informing the LADO, as you would with any safeguarding allegation</w:t>
      </w:r>
      <w:r w:rsidR="00A53E87">
        <w:rPr>
          <w:rFonts w:cs="Arial"/>
          <w:shd w:val="clear" w:color="auto" w:fill="FFFFFF"/>
        </w:rPr>
        <w:t>.</w:t>
      </w:r>
    </w:p>
    <w:p w14:paraId="281117DD" w14:textId="22DFD2EB" w:rsidR="0081407E" w:rsidRPr="0081407E" w:rsidRDefault="0081407E" w:rsidP="0081407E">
      <w:pPr>
        <w:pStyle w:val="Subhead2"/>
        <w:rPr>
          <w:rFonts w:asciiTheme="minorHAnsi" w:hAnsiTheme="minorHAnsi" w:cstheme="minorHAnsi"/>
          <w:sz w:val="22"/>
          <w:szCs w:val="22"/>
          <w:lang w:val="en-GB"/>
        </w:rPr>
      </w:pPr>
      <w:r w:rsidRPr="0081407E">
        <w:rPr>
          <w:rFonts w:asciiTheme="minorHAnsi" w:hAnsiTheme="minorHAnsi" w:cstheme="minorHAnsi"/>
          <w:sz w:val="22"/>
          <w:szCs w:val="22"/>
          <w:lang w:val="en-GB"/>
        </w:rPr>
        <w:t>Allegations of abuse made against other students</w:t>
      </w:r>
    </w:p>
    <w:p w14:paraId="32CD463D" w14:textId="699AF206" w:rsidR="0081407E" w:rsidRPr="00196B86" w:rsidRDefault="0081407E" w:rsidP="0081407E">
      <w:r w:rsidRPr="00196B86">
        <w:t xml:space="preserve">We recognise that children </w:t>
      </w:r>
      <w:proofErr w:type="gramStart"/>
      <w:r w:rsidRPr="00196B86">
        <w:t>are capable of abusing</w:t>
      </w:r>
      <w:proofErr w:type="gramEnd"/>
      <w:r w:rsidRPr="00196B86">
        <w:t xml:space="preserve"> their peers. Abuse will never be tolerated or passed off as “banter”, “just having a laugh” or “part of growing up”, as this can lead to a culture of unacceptable behaviours and an unsafe environment for </w:t>
      </w:r>
      <w:r>
        <w:t>student</w:t>
      </w:r>
      <w:r w:rsidRPr="00196B86">
        <w:t>s.</w:t>
      </w:r>
    </w:p>
    <w:p w14:paraId="080C5A8B" w14:textId="77777777" w:rsidR="0081407E" w:rsidRPr="00AF7668" w:rsidRDefault="0081407E" w:rsidP="0081407E">
      <w:pPr>
        <w:rPr>
          <w:rFonts w:cstheme="minorHAnsi"/>
        </w:rPr>
      </w:pPr>
      <w:r w:rsidRPr="00AF7668">
        <w:rPr>
          <w:rFonts w:cstheme="minorHAnsi"/>
        </w:rPr>
        <w:t xml:space="preserve">All child-on-child abuse is unacceptable and will be taken seriously. </w:t>
      </w:r>
    </w:p>
    <w:p w14:paraId="5CFA4BCE" w14:textId="50A0B047" w:rsidR="0081407E" w:rsidRPr="00AF7668" w:rsidRDefault="0081407E" w:rsidP="0081407E">
      <w:pPr>
        <w:rPr>
          <w:rFonts w:cstheme="minorHAnsi"/>
        </w:rPr>
      </w:pPr>
      <w:r w:rsidRPr="00AF7668">
        <w:rPr>
          <w:rFonts w:cstheme="minorHAnsi"/>
        </w:rPr>
        <w:t xml:space="preserve">Most cases of students hurting other students will be dealt with under our </w:t>
      </w:r>
      <w:r w:rsidR="00A61722">
        <w:rPr>
          <w:rFonts w:cstheme="minorHAnsi"/>
        </w:rPr>
        <w:t>college</w:t>
      </w:r>
      <w:r w:rsidRPr="00AF7668">
        <w:rPr>
          <w:rFonts w:cstheme="minorHAnsi"/>
        </w:rPr>
        <w:t>’s behaviour policy, but this child protection and safeguarding policy will apply to any allegations that raise safeguarding concerns. This might include where the alleged behaviour:</w:t>
      </w:r>
    </w:p>
    <w:p w14:paraId="093AF85A" w14:textId="77777777"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Is serious, and potentially a criminal offence</w:t>
      </w:r>
    </w:p>
    <w:p w14:paraId="3656585B" w14:textId="5DE8069F"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 xml:space="preserve">Could put students in the </w:t>
      </w:r>
      <w:r w:rsidR="008A27FF">
        <w:rPr>
          <w:rFonts w:asciiTheme="minorHAnsi" w:hAnsiTheme="minorHAnsi" w:cstheme="minorHAnsi"/>
          <w:sz w:val="22"/>
          <w:szCs w:val="22"/>
          <w:lang w:val="en-GB"/>
        </w:rPr>
        <w:t>col</w:t>
      </w:r>
      <w:r w:rsidRPr="00AF7668">
        <w:rPr>
          <w:rFonts w:asciiTheme="minorHAnsi" w:hAnsiTheme="minorHAnsi" w:cstheme="minorHAnsi"/>
          <w:sz w:val="22"/>
          <w:szCs w:val="22"/>
          <w:lang w:val="en-GB"/>
        </w:rPr>
        <w:t>l</w:t>
      </w:r>
      <w:r w:rsidR="008A27FF">
        <w:rPr>
          <w:rFonts w:asciiTheme="minorHAnsi" w:hAnsiTheme="minorHAnsi" w:cstheme="minorHAnsi"/>
          <w:sz w:val="22"/>
          <w:szCs w:val="22"/>
          <w:lang w:val="en-GB"/>
        </w:rPr>
        <w:t>ege</w:t>
      </w:r>
      <w:r w:rsidRPr="00AF7668">
        <w:rPr>
          <w:rFonts w:asciiTheme="minorHAnsi" w:hAnsiTheme="minorHAnsi" w:cstheme="minorHAnsi"/>
          <w:sz w:val="22"/>
          <w:szCs w:val="22"/>
          <w:lang w:val="en-GB"/>
        </w:rPr>
        <w:t xml:space="preserve"> at risk</w:t>
      </w:r>
    </w:p>
    <w:p w14:paraId="298875B9" w14:textId="77777777"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Is violent</w:t>
      </w:r>
    </w:p>
    <w:p w14:paraId="73190BCD" w14:textId="18C42E40"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Involves students being forced to use drugs or alcohol</w:t>
      </w:r>
    </w:p>
    <w:p w14:paraId="22E6B042" w14:textId="77777777"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Involves sexual exploitation, sexual abuse or sexual harassment, such as indecent exposure, sexual assault, upskirting or sexually inappropriate pictures or videos (including the sharing of nudes and semi-nudes)</w:t>
      </w:r>
    </w:p>
    <w:p w14:paraId="0704A654" w14:textId="77777777" w:rsidR="0081407E" w:rsidRPr="00AF7668" w:rsidRDefault="0081407E" w:rsidP="0081407E">
      <w:pPr>
        <w:pStyle w:val="1bodycopy10pt"/>
        <w:rPr>
          <w:rFonts w:asciiTheme="minorHAnsi" w:hAnsiTheme="minorHAnsi" w:cstheme="minorHAnsi"/>
          <w:sz w:val="22"/>
          <w:szCs w:val="22"/>
          <w:lang w:val="en-GB"/>
        </w:rPr>
      </w:pPr>
      <w:r w:rsidRPr="00AF7668">
        <w:rPr>
          <w:rFonts w:asciiTheme="minorHAnsi" w:hAnsiTheme="minorHAnsi" w:cstheme="minorHAnsi"/>
          <w:sz w:val="22"/>
          <w:szCs w:val="22"/>
          <w:lang w:val="en-GB"/>
        </w:rPr>
        <w:t>See appendix 4 for more information about child-on-child abuse.</w:t>
      </w:r>
    </w:p>
    <w:p w14:paraId="586D8987" w14:textId="77777777" w:rsidR="0081407E" w:rsidRPr="00196B86" w:rsidRDefault="0081407E" w:rsidP="0081407E">
      <w:pPr>
        <w:rPr>
          <w:b/>
          <w:bCs/>
        </w:rPr>
      </w:pPr>
      <w:r w:rsidRPr="00196B86">
        <w:rPr>
          <w:b/>
          <w:bCs/>
        </w:rPr>
        <w:t>Procedures for dealing with allegations of child-on-child abuse</w:t>
      </w:r>
    </w:p>
    <w:p w14:paraId="7D41F5E7" w14:textId="138DBCDA" w:rsidR="0081407E" w:rsidRPr="00196B86" w:rsidRDefault="0081407E" w:rsidP="0081407E">
      <w:r w:rsidRPr="00196B86">
        <w:t xml:space="preserve">If a </w:t>
      </w:r>
      <w:r>
        <w:t>student</w:t>
      </w:r>
      <w:r w:rsidRPr="00196B86">
        <w:t xml:space="preserve"> makes an allegation of abuse against another </w:t>
      </w:r>
      <w:r>
        <w:t>student</w:t>
      </w:r>
      <w:r w:rsidRPr="00196B86">
        <w:t>:</w:t>
      </w:r>
    </w:p>
    <w:p w14:paraId="66839467" w14:textId="77777777"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You must record the allegation and tell the DSL, but do not investigate it</w:t>
      </w:r>
    </w:p>
    <w:p w14:paraId="60E12C6D" w14:textId="2B9F6669"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 xml:space="preserve">The DSL will contact the </w:t>
      </w:r>
      <w:r w:rsidR="00A53E87">
        <w:rPr>
          <w:rFonts w:asciiTheme="minorHAnsi" w:hAnsiTheme="minorHAnsi" w:cstheme="minorHAnsi"/>
          <w:sz w:val="22"/>
          <w:szCs w:val="22"/>
          <w:lang w:val="en-GB"/>
        </w:rPr>
        <w:t>ward social worker</w:t>
      </w:r>
      <w:r w:rsidRPr="00AF7668">
        <w:rPr>
          <w:rFonts w:asciiTheme="minorHAnsi" w:hAnsiTheme="minorHAnsi" w:cstheme="minorHAnsi"/>
          <w:sz w:val="22"/>
          <w:szCs w:val="22"/>
          <w:lang w:val="en-GB"/>
        </w:rPr>
        <w:t xml:space="preserve"> and follow </w:t>
      </w:r>
      <w:r w:rsidR="00A53E87">
        <w:rPr>
          <w:rFonts w:asciiTheme="minorHAnsi" w:hAnsiTheme="minorHAnsi" w:cstheme="minorHAnsi"/>
          <w:sz w:val="22"/>
          <w:szCs w:val="22"/>
          <w:lang w:val="en-GB"/>
        </w:rPr>
        <w:t xml:space="preserve">their </w:t>
      </w:r>
      <w:r w:rsidRPr="00AF7668">
        <w:rPr>
          <w:rFonts w:asciiTheme="minorHAnsi" w:hAnsiTheme="minorHAnsi" w:cstheme="minorHAnsi"/>
          <w:sz w:val="22"/>
          <w:szCs w:val="22"/>
          <w:lang w:val="en-GB"/>
        </w:rPr>
        <w:t>advice, as well as the police if the allegation involves a potential criminal offence</w:t>
      </w:r>
    </w:p>
    <w:p w14:paraId="397238D9" w14:textId="44115B0D" w:rsidR="0081407E" w:rsidRPr="00AF7668" w:rsidRDefault="0081407E" w:rsidP="0081407E">
      <w:pPr>
        <w:pStyle w:val="4Bulletedcopyblue"/>
        <w:numPr>
          <w:ilvl w:val="0"/>
          <w:numId w:val="5"/>
        </w:numPr>
        <w:rPr>
          <w:rFonts w:asciiTheme="minorHAnsi" w:hAnsiTheme="minorHAnsi" w:cstheme="minorHAnsi"/>
          <w:sz w:val="22"/>
          <w:szCs w:val="22"/>
          <w:lang w:val="en-GB"/>
        </w:rPr>
      </w:pPr>
      <w:r w:rsidRPr="00AF7668">
        <w:rPr>
          <w:rFonts w:asciiTheme="minorHAnsi" w:hAnsiTheme="minorHAnsi" w:cstheme="minorHAnsi"/>
          <w:sz w:val="22"/>
          <w:szCs w:val="22"/>
          <w:lang w:val="en-GB"/>
        </w:rPr>
        <w:t xml:space="preserve">The DSL will put a risk assessment and support plan into place for all children involved (including the victim(s), the child(ren) against whom the allegation has been made and any others affected) with a named person they can talk to if needed. </w:t>
      </w:r>
    </w:p>
    <w:p w14:paraId="584BBCF0" w14:textId="77777777" w:rsidR="0081407E" w:rsidRPr="00AF7668" w:rsidRDefault="0081407E" w:rsidP="0081407E">
      <w:pPr>
        <w:spacing w:after="120" w:line="240" w:lineRule="auto"/>
        <w:rPr>
          <w:rFonts w:cstheme="minorHAnsi"/>
        </w:rPr>
      </w:pPr>
      <w:r w:rsidRPr="00AF7668">
        <w:rPr>
          <w:rFonts w:cstheme="minorHAnsi"/>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45F0B3A2" w14:textId="77777777" w:rsidR="00A53E87" w:rsidRDefault="00A53E87" w:rsidP="0081407E">
      <w:pPr>
        <w:pStyle w:val="1bodycopy10pt"/>
        <w:rPr>
          <w:b/>
          <w:lang w:val="en-GB"/>
        </w:rPr>
      </w:pPr>
    </w:p>
    <w:p w14:paraId="2819C55C" w14:textId="77777777" w:rsidR="00A53E87" w:rsidRDefault="00A53E87" w:rsidP="0081407E">
      <w:pPr>
        <w:pStyle w:val="1bodycopy10pt"/>
        <w:rPr>
          <w:b/>
          <w:lang w:val="en-GB"/>
        </w:rPr>
      </w:pPr>
    </w:p>
    <w:p w14:paraId="5D230EB6" w14:textId="32C549F3" w:rsidR="0081407E" w:rsidRPr="00A53E87" w:rsidRDefault="0081407E" w:rsidP="0081407E">
      <w:pPr>
        <w:pStyle w:val="1bodycopy10pt"/>
        <w:rPr>
          <w:rFonts w:asciiTheme="minorHAnsi" w:hAnsiTheme="minorHAnsi" w:cstheme="minorHAnsi"/>
          <w:b/>
          <w:sz w:val="22"/>
          <w:szCs w:val="28"/>
          <w:lang w:val="en-GB"/>
        </w:rPr>
      </w:pPr>
      <w:r w:rsidRPr="00A53E87">
        <w:rPr>
          <w:rFonts w:asciiTheme="minorHAnsi" w:hAnsiTheme="minorHAnsi" w:cstheme="minorHAnsi"/>
          <w:b/>
          <w:sz w:val="22"/>
          <w:szCs w:val="28"/>
          <w:lang w:val="en-GB"/>
        </w:rPr>
        <w:t xml:space="preserve">Creating a supportive environment in </w:t>
      </w:r>
      <w:r w:rsidR="00A61722">
        <w:rPr>
          <w:rFonts w:asciiTheme="minorHAnsi" w:hAnsiTheme="minorHAnsi" w:cstheme="minorHAnsi"/>
          <w:b/>
          <w:sz w:val="22"/>
          <w:szCs w:val="28"/>
          <w:lang w:val="en-GB"/>
        </w:rPr>
        <w:t>college</w:t>
      </w:r>
      <w:r w:rsidRPr="00A53E87">
        <w:rPr>
          <w:rFonts w:asciiTheme="minorHAnsi" w:hAnsiTheme="minorHAnsi" w:cstheme="minorHAnsi"/>
          <w:b/>
          <w:sz w:val="22"/>
          <w:szCs w:val="28"/>
          <w:lang w:val="en-GB"/>
        </w:rPr>
        <w:t xml:space="preserve"> and minimising the risk of child-on-child abuse</w:t>
      </w:r>
    </w:p>
    <w:p w14:paraId="24F846D1" w14:textId="77777777" w:rsidR="0081407E" w:rsidRPr="00A53E87" w:rsidRDefault="0081407E" w:rsidP="0081407E">
      <w:pPr>
        <w:pStyle w:val="1bodycopy10pt"/>
        <w:rPr>
          <w:rFonts w:asciiTheme="minorHAnsi" w:hAnsiTheme="minorHAnsi" w:cstheme="minorHAnsi"/>
          <w:sz w:val="22"/>
          <w:szCs w:val="28"/>
          <w:lang w:val="en-GB"/>
        </w:rPr>
      </w:pPr>
      <w:r w:rsidRPr="00A53E87">
        <w:rPr>
          <w:rFonts w:asciiTheme="minorHAnsi" w:hAnsiTheme="minorHAnsi" w:cstheme="minorHAnsi"/>
          <w:sz w:val="22"/>
          <w:szCs w:val="28"/>
          <w:lang w:val="en-GB"/>
        </w:rPr>
        <w:t xml:space="preserve">We recognise the importance of taking proactive action to minimise the risk of child-on-child abuse, and of creating a supportive environment where victims feel confident in reporting incidents. </w:t>
      </w:r>
    </w:p>
    <w:p w14:paraId="63C18C93" w14:textId="77777777" w:rsidR="0081407E" w:rsidRPr="00A53E87" w:rsidRDefault="0081407E" w:rsidP="0081407E">
      <w:pPr>
        <w:pStyle w:val="1bodycopy10pt"/>
        <w:rPr>
          <w:rFonts w:asciiTheme="minorHAnsi" w:hAnsiTheme="minorHAnsi" w:cstheme="minorHAnsi"/>
          <w:sz w:val="22"/>
          <w:szCs w:val="28"/>
          <w:lang w:val="en-GB"/>
        </w:rPr>
      </w:pPr>
      <w:r w:rsidRPr="00A53E87">
        <w:rPr>
          <w:rFonts w:asciiTheme="minorHAnsi" w:hAnsiTheme="minorHAnsi" w:cstheme="minorHAnsi"/>
          <w:sz w:val="22"/>
          <w:szCs w:val="28"/>
          <w:lang w:val="en-GB"/>
        </w:rPr>
        <w:t>To achieve this, we will:</w:t>
      </w:r>
    </w:p>
    <w:p w14:paraId="133ADCA4"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Challenge any form of derogatory or sexualised language or inappropriate behaviour between peers, including requesting or sending sexual images </w:t>
      </w:r>
    </w:p>
    <w:p w14:paraId="542F2F02" w14:textId="1FA1D6D6"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Be vigilant to issues that particularly affect different genders – for example, sexualised or aggressive touching or grabbing towards female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s, and initiation or hazing-type violence with respect to boys</w:t>
      </w:r>
    </w:p>
    <w:p w14:paraId="312B38BE" w14:textId="1A9D2D68"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Ensure our curriculum helps to educate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 xml:space="preserve">s about appropriate behaviour and consent </w:t>
      </w:r>
    </w:p>
    <w:p w14:paraId="622CA2C5" w14:textId="70144D82"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Ensure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 xml:space="preserve">s </w:t>
      </w:r>
      <w:proofErr w:type="gramStart"/>
      <w:r w:rsidRPr="00A53E87">
        <w:rPr>
          <w:rFonts w:asciiTheme="minorHAnsi" w:hAnsiTheme="minorHAnsi" w:cstheme="minorHAnsi"/>
          <w:sz w:val="22"/>
          <w:szCs w:val="22"/>
          <w:lang w:val="en-GB"/>
        </w:rPr>
        <w:t>are able to</w:t>
      </w:r>
      <w:proofErr w:type="gramEnd"/>
      <w:r w:rsidRPr="00A53E87">
        <w:rPr>
          <w:rFonts w:asciiTheme="minorHAnsi" w:hAnsiTheme="minorHAnsi" w:cstheme="minorHAnsi"/>
          <w:sz w:val="22"/>
          <w:szCs w:val="22"/>
          <w:lang w:val="en-GB"/>
        </w:rPr>
        <w:t xml:space="preserve"> easily and confidently report abuse using our reporting systems </w:t>
      </w:r>
    </w:p>
    <w:p w14:paraId="656D3FEC"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Ensure staff reassure victims that they are being taken seriously </w:t>
      </w:r>
    </w:p>
    <w:p w14:paraId="2B3A3134"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lastRenderedPageBreak/>
        <w:t xml:space="preserve">Be </w:t>
      </w:r>
      <w:proofErr w:type="gramStart"/>
      <w:r w:rsidRPr="00A53E87">
        <w:rPr>
          <w:rFonts w:asciiTheme="minorHAnsi" w:hAnsiTheme="minorHAnsi" w:cstheme="minorHAnsi"/>
          <w:sz w:val="22"/>
          <w:szCs w:val="22"/>
          <w:lang w:val="en-GB"/>
        </w:rPr>
        <w:t>alert</w:t>
      </w:r>
      <w:proofErr w:type="gramEnd"/>
      <w:r w:rsidRPr="00A53E87">
        <w:rPr>
          <w:rFonts w:asciiTheme="minorHAnsi" w:hAnsiTheme="minorHAnsi" w:cstheme="minorHAnsi"/>
          <w:sz w:val="22"/>
          <w:szCs w:val="22"/>
          <w:lang w:val="en-GB"/>
        </w:rPr>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727E6404"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Support children who have witnessed sexual violence, especially rape or assault by penetration. We will do all we can to make sure the victim, alleged perpetrator(s) and any witnesses are not bullied or harassed</w:t>
      </w:r>
    </w:p>
    <w:p w14:paraId="75CFDC45"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Consider intra-familial harms and any necessary support for siblings following a report of sexual violence and/or harassment  </w:t>
      </w:r>
    </w:p>
    <w:p w14:paraId="424235C8"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Ensure staff are trained to understand:</w:t>
      </w:r>
    </w:p>
    <w:p w14:paraId="01161719" w14:textId="77777777"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How to recognise the indicators and signs of child-on-child abuse, and know how to identify it and respond to reports</w:t>
      </w:r>
    </w:p>
    <w:p w14:paraId="4780BA9A" w14:textId="4786CDD0"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That even if there are no reports of child-on-child abuse in </w:t>
      </w:r>
      <w:r w:rsidR="00A61722">
        <w:rPr>
          <w:rFonts w:asciiTheme="minorHAnsi" w:hAnsiTheme="minorHAnsi" w:cstheme="minorHAnsi"/>
          <w:sz w:val="22"/>
          <w:szCs w:val="22"/>
          <w:lang w:val="en-GB"/>
        </w:rPr>
        <w:t>college</w:t>
      </w:r>
      <w:r w:rsidRPr="00A53E87">
        <w:rPr>
          <w:rFonts w:asciiTheme="minorHAnsi" w:hAnsiTheme="minorHAnsi" w:cstheme="minorHAnsi"/>
          <w:sz w:val="22"/>
          <w:szCs w:val="22"/>
          <w:lang w:val="en-GB"/>
        </w:rPr>
        <w:t xml:space="preserve">, it does not mean it is not happening – staff should maintain an attitude of “it could happen here” </w:t>
      </w:r>
    </w:p>
    <w:p w14:paraId="30837958" w14:textId="77777777"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That if they have any concerns about a child’s welfare, they should act on them immediately rather than wait to be told, and that victims may not always make a direct report. For example:</w:t>
      </w:r>
    </w:p>
    <w:p w14:paraId="3ED2EA47" w14:textId="77777777" w:rsidR="0081407E" w:rsidRPr="00A53E87" w:rsidRDefault="0081407E" w:rsidP="0081407E">
      <w:pPr>
        <w:pStyle w:val="4Bulletedcopyblue"/>
        <w:numPr>
          <w:ilvl w:val="2"/>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Children can show signs or act in ways they hope adults will notice and react to</w:t>
      </w:r>
    </w:p>
    <w:p w14:paraId="3C72804F" w14:textId="77777777" w:rsidR="0081407E" w:rsidRPr="00A53E87" w:rsidRDefault="0081407E" w:rsidP="0081407E">
      <w:pPr>
        <w:pStyle w:val="4Bulletedcopyblue"/>
        <w:numPr>
          <w:ilvl w:val="2"/>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A friend may make a report </w:t>
      </w:r>
    </w:p>
    <w:p w14:paraId="0FB11A5D" w14:textId="77777777" w:rsidR="0081407E" w:rsidRPr="00A53E87" w:rsidRDefault="0081407E" w:rsidP="0081407E">
      <w:pPr>
        <w:pStyle w:val="4Bulletedcopyblue"/>
        <w:numPr>
          <w:ilvl w:val="2"/>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A member of staff may overhear a conversation </w:t>
      </w:r>
    </w:p>
    <w:p w14:paraId="184D1616" w14:textId="77777777" w:rsidR="0081407E" w:rsidRPr="00A53E87" w:rsidRDefault="0081407E" w:rsidP="0081407E">
      <w:pPr>
        <w:pStyle w:val="4Bulletedcopyblue"/>
        <w:numPr>
          <w:ilvl w:val="2"/>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A child’s behaviour might indicate that something is wrong</w:t>
      </w:r>
    </w:p>
    <w:p w14:paraId="5A835070" w14:textId="77777777"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That certain children may face additional barriers to telling someone because of their vulnerability, disability, gender, ethnicity and/or sexual orientation</w:t>
      </w:r>
    </w:p>
    <w:p w14:paraId="7AB1D18B" w14:textId="142EC722"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That a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 xml:space="preserve"> harming a peer could be a sign that the child is being abused themselves, and that this would fall under the scope of this policy</w:t>
      </w:r>
    </w:p>
    <w:p w14:paraId="12C0C12D" w14:textId="77777777"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The important role they </w:t>
      </w:r>
      <w:proofErr w:type="gramStart"/>
      <w:r w:rsidRPr="00A53E87">
        <w:rPr>
          <w:rFonts w:asciiTheme="minorHAnsi" w:hAnsiTheme="minorHAnsi" w:cstheme="minorHAnsi"/>
          <w:sz w:val="22"/>
          <w:szCs w:val="22"/>
          <w:lang w:val="en-GB"/>
        </w:rPr>
        <w:t>have to</w:t>
      </w:r>
      <w:proofErr w:type="gramEnd"/>
      <w:r w:rsidRPr="00A53E87">
        <w:rPr>
          <w:rFonts w:asciiTheme="minorHAnsi" w:hAnsiTheme="minorHAnsi" w:cstheme="minorHAnsi"/>
          <w:sz w:val="22"/>
          <w:szCs w:val="22"/>
          <w:lang w:val="en-GB"/>
        </w:rPr>
        <w:t xml:space="preserve"> play in preventing child-on-child abuse and responding where they believe a child may be at risk from it</w:t>
      </w:r>
    </w:p>
    <w:p w14:paraId="07BFA29C" w14:textId="77777777"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That they should speak to the DSL if they have any concerns</w:t>
      </w:r>
    </w:p>
    <w:p w14:paraId="5DCDE42E" w14:textId="77777777" w:rsidR="0081407E" w:rsidRPr="00A53E87" w:rsidRDefault="0081407E" w:rsidP="0081407E">
      <w:pPr>
        <w:pStyle w:val="4Bulletedcopyblue"/>
        <w:numPr>
          <w:ilvl w:val="1"/>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That social media is likely to play a role in the fall-out from any incident or alleged incident, including for potential contact between the victim, alleged perpetrator(s) and friends from either side</w:t>
      </w:r>
    </w:p>
    <w:p w14:paraId="3EB7AAAD" w14:textId="77777777" w:rsidR="0081407E" w:rsidRPr="00A53E87" w:rsidRDefault="0081407E" w:rsidP="0081407E">
      <w:pPr>
        <w:pStyle w:val="1bodycopy10pt"/>
        <w:rPr>
          <w:rFonts w:asciiTheme="minorHAnsi" w:hAnsiTheme="minorHAnsi" w:cstheme="minorHAnsi"/>
          <w:sz w:val="22"/>
          <w:szCs w:val="28"/>
          <w:lang w:val="en-GB"/>
        </w:rPr>
      </w:pPr>
      <w:r w:rsidRPr="00A53E87">
        <w:rPr>
          <w:rFonts w:asciiTheme="minorHAnsi" w:hAnsiTheme="minorHAnsi" w:cstheme="minorHAnsi"/>
          <w:sz w:val="22"/>
          <w:szCs w:val="28"/>
          <w:lang w:val="en-GB"/>
        </w:rPr>
        <w:t>The DSL will take the lead role in any disciplining of the alleged perpetrator(s). We will provide support at the same time as taking any disciplinary action.</w:t>
      </w:r>
    </w:p>
    <w:p w14:paraId="271B9341" w14:textId="2167655B" w:rsidR="0081407E" w:rsidRPr="00A53E87" w:rsidRDefault="0081407E" w:rsidP="0081407E">
      <w:pPr>
        <w:pStyle w:val="1bodycopy10pt"/>
        <w:rPr>
          <w:rFonts w:asciiTheme="minorHAnsi" w:hAnsiTheme="minorHAnsi" w:cstheme="minorHAnsi"/>
          <w:sz w:val="22"/>
          <w:szCs w:val="28"/>
          <w:lang w:val="en-GB"/>
        </w:rPr>
      </w:pPr>
      <w:r w:rsidRPr="00A53E87">
        <w:rPr>
          <w:rFonts w:asciiTheme="minorHAnsi" w:hAnsiTheme="minorHAnsi" w:cstheme="minorHAnsi"/>
          <w:sz w:val="22"/>
          <w:szCs w:val="28"/>
          <w:lang w:val="en-GB"/>
        </w:rPr>
        <w:t xml:space="preserve">Disciplinary action can be taken while other investigations are going on, e.g. by the police. The fact that another body is investigating or has investigated an incident doesn’t (in itself) prevent our </w:t>
      </w:r>
      <w:r w:rsidR="00A61722">
        <w:rPr>
          <w:rFonts w:asciiTheme="minorHAnsi" w:hAnsiTheme="minorHAnsi" w:cstheme="minorHAnsi"/>
          <w:sz w:val="22"/>
          <w:szCs w:val="28"/>
          <w:lang w:val="en-GB"/>
        </w:rPr>
        <w:t>college</w:t>
      </w:r>
      <w:r w:rsidRPr="00A53E87">
        <w:rPr>
          <w:rFonts w:asciiTheme="minorHAnsi" w:hAnsiTheme="minorHAnsi" w:cstheme="minorHAnsi"/>
          <w:sz w:val="22"/>
          <w:szCs w:val="28"/>
          <w:lang w:val="en-GB"/>
        </w:rPr>
        <w:t xml:space="preserve"> from coming to its own conclusion about what happened and imposing a penalty accordingly. We will consider these matters on a case-by-case basis, </w:t>
      </w:r>
      <w:proofErr w:type="gramStart"/>
      <w:r w:rsidRPr="00A53E87">
        <w:rPr>
          <w:rFonts w:asciiTheme="minorHAnsi" w:hAnsiTheme="minorHAnsi" w:cstheme="minorHAnsi"/>
          <w:sz w:val="22"/>
          <w:szCs w:val="28"/>
          <w:lang w:val="en-GB"/>
        </w:rPr>
        <w:t>taking into account</w:t>
      </w:r>
      <w:proofErr w:type="gramEnd"/>
      <w:r w:rsidRPr="00A53E87">
        <w:rPr>
          <w:rFonts w:asciiTheme="minorHAnsi" w:hAnsiTheme="minorHAnsi" w:cstheme="minorHAnsi"/>
          <w:sz w:val="22"/>
          <w:szCs w:val="28"/>
          <w:lang w:val="en-GB"/>
        </w:rPr>
        <w:t xml:space="preserve"> whether:</w:t>
      </w:r>
    </w:p>
    <w:p w14:paraId="67ECE75F"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proofErr w:type="gramStart"/>
      <w:r w:rsidRPr="00A53E87">
        <w:rPr>
          <w:rFonts w:asciiTheme="minorHAnsi" w:hAnsiTheme="minorHAnsi" w:cstheme="minorHAnsi"/>
          <w:sz w:val="22"/>
          <w:szCs w:val="22"/>
          <w:lang w:val="en-GB"/>
        </w:rPr>
        <w:t>Taking action</w:t>
      </w:r>
      <w:proofErr w:type="gramEnd"/>
      <w:r w:rsidRPr="00A53E87">
        <w:rPr>
          <w:rFonts w:asciiTheme="minorHAnsi" w:hAnsiTheme="minorHAnsi" w:cstheme="minorHAnsi"/>
          <w:sz w:val="22"/>
          <w:szCs w:val="22"/>
          <w:lang w:val="en-GB"/>
        </w:rPr>
        <w:t xml:space="preserve"> would prejudice an investigation and/or subsequent prosecution – we will liaise with the police and/or local authority children’s social care to determine this</w:t>
      </w:r>
    </w:p>
    <w:p w14:paraId="067521A6" w14:textId="77777777" w:rsidR="0081407E" w:rsidRDefault="0081407E" w:rsidP="0081407E">
      <w:pPr>
        <w:pStyle w:val="4Bulletedcopyblue"/>
        <w:numPr>
          <w:ilvl w:val="0"/>
          <w:numId w:val="5"/>
        </w:numPr>
        <w:rPr>
          <w:lang w:val="en-GB"/>
        </w:rPr>
      </w:pPr>
      <w:r w:rsidRPr="00A53E87">
        <w:rPr>
          <w:rFonts w:asciiTheme="minorHAnsi" w:hAnsiTheme="minorHAnsi" w:cstheme="minorHAnsi"/>
          <w:sz w:val="22"/>
          <w:szCs w:val="22"/>
          <w:lang w:val="en-GB"/>
        </w:rPr>
        <w:t>There are circumstances that make it unreasonable or irrational for us to reach our own view about what happened while an independent investigation is ongoing</w:t>
      </w:r>
    </w:p>
    <w:p w14:paraId="6918551D" w14:textId="77777777" w:rsidR="00A53E87" w:rsidRPr="00196B86" w:rsidRDefault="00A53E87" w:rsidP="00A53E87">
      <w:pPr>
        <w:pStyle w:val="4Bulletedcopyblue"/>
        <w:rPr>
          <w:lang w:val="en-GB"/>
        </w:rPr>
      </w:pPr>
    </w:p>
    <w:p w14:paraId="2FBD842E" w14:textId="77777777" w:rsidR="0081407E" w:rsidRPr="00A53E87" w:rsidRDefault="0081407E" w:rsidP="0081407E">
      <w:pPr>
        <w:pStyle w:val="Subhead2"/>
        <w:rPr>
          <w:rFonts w:asciiTheme="minorHAnsi" w:hAnsiTheme="minorHAnsi" w:cstheme="minorHAnsi"/>
          <w:lang w:val="en-GB"/>
        </w:rPr>
      </w:pPr>
      <w:r w:rsidRPr="00A53E87">
        <w:rPr>
          <w:rFonts w:asciiTheme="minorHAnsi" w:hAnsiTheme="minorHAnsi" w:cstheme="minorHAnsi"/>
          <w:lang w:val="en-GB"/>
        </w:rPr>
        <w:t xml:space="preserve">Sharing of nudes and semi-nudes (‘sexting’) </w:t>
      </w:r>
    </w:p>
    <w:p w14:paraId="401EEFC7" w14:textId="77777777" w:rsidR="0081407E" w:rsidRPr="00A53E87" w:rsidRDefault="0081407E" w:rsidP="0081407E">
      <w:pPr>
        <w:rPr>
          <w:rFonts w:cstheme="minorHAnsi"/>
          <w:b/>
        </w:rPr>
      </w:pPr>
      <w:r w:rsidRPr="00A53E87">
        <w:rPr>
          <w:rFonts w:cstheme="minorHAnsi"/>
          <w:b/>
        </w:rPr>
        <w:t>Your responsibilities when responding to an incident</w:t>
      </w:r>
    </w:p>
    <w:p w14:paraId="7DE1728A" w14:textId="5C2CFEE0" w:rsidR="0081407E" w:rsidRPr="00196B86" w:rsidRDefault="0081407E" w:rsidP="0081407E">
      <w:r w:rsidRPr="00196B86">
        <w:t>If you are made aware of an incident involving the consensual or non-consensual sharing of nude or semi-nude images/</w:t>
      </w:r>
      <w:r w:rsidRPr="00CC7F57">
        <w:t xml:space="preserve">videos, including </w:t>
      </w:r>
      <w:r w:rsidRPr="00CC7F57">
        <w:rPr>
          <w:rFonts w:cs="Arial"/>
          <w:color w:val="0B0C0C"/>
          <w:szCs w:val="20"/>
          <w:shd w:val="clear" w:color="auto" w:fill="FFFFFF"/>
        </w:rPr>
        <w:t>pseudo-images, which are computer-generated images that otherwise appear to be a photograph or video</w:t>
      </w:r>
      <w:r w:rsidRPr="00196B86">
        <w:t xml:space="preserve"> (also known as ‘sexting’ or ‘youth produced sexual imagery’), you must report it to the DSL </w:t>
      </w:r>
      <w:r w:rsidR="008A27FF">
        <w:t xml:space="preserve">or ward social worker </w:t>
      </w:r>
      <w:r w:rsidRPr="00196B86">
        <w:t xml:space="preserve">immediately. </w:t>
      </w:r>
    </w:p>
    <w:p w14:paraId="4CF422C0" w14:textId="77777777" w:rsidR="0081407E" w:rsidRPr="00196B86" w:rsidRDefault="0081407E" w:rsidP="0081407E">
      <w:r w:rsidRPr="00196B86">
        <w:t xml:space="preserve">You must </w:t>
      </w:r>
      <w:r w:rsidRPr="00196B86">
        <w:rPr>
          <w:b/>
        </w:rPr>
        <w:t>not</w:t>
      </w:r>
      <w:r w:rsidRPr="00196B86">
        <w:t xml:space="preserve">: </w:t>
      </w:r>
    </w:p>
    <w:p w14:paraId="4CE5FB16" w14:textId="6FA1323A" w:rsidR="0081407E" w:rsidRPr="00A53E87" w:rsidRDefault="0081407E" w:rsidP="0081407E">
      <w:pPr>
        <w:pStyle w:val="4Bulletedcopyblue"/>
        <w:numPr>
          <w:ilvl w:val="0"/>
          <w:numId w:val="5"/>
        </w:numPr>
        <w:rPr>
          <w:rFonts w:asciiTheme="minorHAnsi" w:hAnsiTheme="minorHAnsi" w:cstheme="minorHAnsi"/>
          <w:sz w:val="22"/>
          <w:szCs w:val="22"/>
        </w:rPr>
      </w:pPr>
      <w:r w:rsidRPr="00A53E87">
        <w:rPr>
          <w:rFonts w:asciiTheme="minorHAnsi" w:hAnsiTheme="minorHAnsi" w:cstheme="minorHAnsi"/>
          <w:sz w:val="22"/>
          <w:szCs w:val="22"/>
        </w:rPr>
        <w:lastRenderedPageBreak/>
        <w:t xml:space="preserve">View, copy, print, share, store or save the imagery yourself, or ask a </w:t>
      </w:r>
      <w:r w:rsidR="00554671" w:rsidRPr="00A53E87">
        <w:rPr>
          <w:rFonts w:asciiTheme="minorHAnsi" w:hAnsiTheme="minorHAnsi" w:cstheme="minorHAnsi"/>
          <w:sz w:val="22"/>
          <w:szCs w:val="22"/>
        </w:rPr>
        <w:t>student</w:t>
      </w:r>
      <w:r w:rsidRPr="00A53E87">
        <w:rPr>
          <w:rFonts w:asciiTheme="minorHAnsi" w:hAnsiTheme="minorHAnsi" w:cstheme="minorHAnsi"/>
          <w:sz w:val="22"/>
          <w:szCs w:val="22"/>
        </w:rPr>
        <w:t xml:space="preserve"> to share or download it (if you have already viewed the imagery by accident, you must report this to the DSL)</w:t>
      </w:r>
    </w:p>
    <w:p w14:paraId="2DDE64F1" w14:textId="1F6B4198" w:rsidR="0081407E" w:rsidRPr="00A53E87" w:rsidRDefault="0081407E" w:rsidP="0081407E">
      <w:pPr>
        <w:pStyle w:val="4Bulletedcopyblue"/>
        <w:numPr>
          <w:ilvl w:val="0"/>
          <w:numId w:val="5"/>
        </w:numPr>
        <w:rPr>
          <w:rFonts w:asciiTheme="minorHAnsi" w:hAnsiTheme="minorHAnsi" w:cstheme="minorHAnsi"/>
          <w:sz w:val="22"/>
          <w:szCs w:val="22"/>
        </w:rPr>
      </w:pPr>
      <w:r w:rsidRPr="00A53E87">
        <w:rPr>
          <w:rFonts w:asciiTheme="minorHAnsi" w:hAnsiTheme="minorHAnsi" w:cstheme="minorHAnsi"/>
          <w:sz w:val="22"/>
          <w:szCs w:val="22"/>
        </w:rPr>
        <w:t xml:space="preserve">Delete the imagery or ask the </w:t>
      </w:r>
      <w:r w:rsidR="00554671" w:rsidRPr="00A53E87">
        <w:rPr>
          <w:rFonts w:asciiTheme="minorHAnsi" w:hAnsiTheme="minorHAnsi" w:cstheme="minorHAnsi"/>
          <w:sz w:val="22"/>
          <w:szCs w:val="22"/>
        </w:rPr>
        <w:t>student</w:t>
      </w:r>
      <w:r w:rsidRPr="00A53E87">
        <w:rPr>
          <w:rFonts w:asciiTheme="minorHAnsi" w:hAnsiTheme="minorHAnsi" w:cstheme="minorHAnsi"/>
          <w:sz w:val="22"/>
          <w:szCs w:val="22"/>
        </w:rPr>
        <w:t xml:space="preserve"> to delete it</w:t>
      </w:r>
    </w:p>
    <w:p w14:paraId="47D3453F" w14:textId="1975BE7F" w:rsidR="0081407E" w:rsidRPr="00A53E87" w:rsidRDefault="0081407E" w:rsidP="0081407E">
      <w:pPr>
        <w:pStyle w:val="4Bulletedcopyblue"/>
        <w:numPr>
          <w:ilvl w:val="0"/>
          <w:numId w:val="5"/>
        </w:numPr>
        <w:rPr>
          <w:rFonts w:asciiTheme="minorHAnsi" w:hAnsiTheme="minorHAnsi" w:cstheme="minorHAnsi"/>
          <w:sz w:val="22"/>
          <w:szCs w:val="22"/>
        </w:rPr>
      </w:pPr>
      <w:r w:rsidRPr="00A53E87">
        <w:rPr>
          <w:rFonts w:asciiTheme="minorHAnsi" w:hAnsiTheme="minorHAnsi" w:cstheme="minorHAnsi"/>
          <w:sz w:val="22"/>
          <w:szCs w:val="22"/>
        </w:rPr>
        <w:t xml:space="preserve">Ask the </w:t>
      </w:r>
      <w:proofErr w:type="gramStart"/>
      <w:r w:rsidR="00554671" w:rsidRPr="00A53E87">
        <w:rPr>
          <w:rFonts w:asciiTheme="minorHAnsi" w:hAnsiTheme="minorHAnsi" w:cstheme="minorHAnsi"/>
          <w:sz w:val="22"/>
          <w:szCs w:val="22"/>
        </w:rPr>
        <w:t>student</w:t>
      </w:r>
      <w:proofErr w:type="gramEnd"/>
      <w:r w:rsidRPr="00A53E87">
        <w:rPr>
          <w:rFonts w:asciiTheme="minorHAnsi" w:hAnsiTheme="minorHAnsi" w:cstheme="minorHAnsi"/>
          <w:sz w:val="22"/>
          <w:szCs w:val="22"/>
        </w:rPr>
        <w:t xml:space="preserve">(s) who are involved in the incident to disclose information regarding the imagery (this is the DSL’s responsibility) </w:t>
      </w:r>
    </w:p>
    <w:p w14:paraId="0F14579C" w14:textId="58CC2E34" w:rsidR="0081407E" w:rsidRPr="00A53E87" w:rsidRDefault="0081407E" w:rsidP="0081407E">
      <w:pPr>
        <w:pStyle w:val="4Bulletedcopyblue"/>
        <w:numPr>
          <w:ilvl w:val="0"/>
          <w:numId w:val="5"/>
        </w:numPr>
        <w:rPr>
          <w:rFonts w:asciiTheme="minorHAnsi" w:hAnsiTheme="minorHAnsi" w:cstheme="minorHAnsi"/>
          <w:sz w:val="22"/>
          <w:szCs w:val="22"/>
        </w:rPr>
      </w:pPr>
      <w:r w:rsidRPr="00A53E87">
        <w:rPr>
          <w:rFonts w:asciiTheme="minorHAnsi" w:hAnsiTheme="minorHAnsi" w:cstheme="minorHAnsi"/>
          <w:sz w:val="22"/>
          <w:szCs w:val="22"/>
        </w:rPr>
        <w:t xml:space="preserve">Share information about the incident with other members of staff, the </w:t>
      </w:r>
      <w:r w:rsidR="00554671" w:rsidRPr="00A53E87">
        <w:rPr>
          <w:rFonts w:asciiTheme="minorHAnsi" w:hAnsiTheme="minorHAnsi" w:cstheme="minorHAnsi"/>
          <w:sz w:val="22"/>
          <w:szCs w:val="22"/>
        </w:rPr>
        <w:t>student</w:t>
      </w:r>
      <w:r w:rsidRPr="00A53E87">
        <w:rPr>
          <w:rFonts w:asciiTheme="minorHAnsi" w:hAnsiTheme="minorHAnsi" w:cstheme="minorHAnsi"/>
          <w:sz w:val="22"/>
          <w:szCs w:val="22"/>
        </w:rPr>
        <w:t>(s) it involves or their, or other, parents and/or carers</w:t>
      </w:r>
    </w:p>
    <w:p w14:paraId="1A71A75C" w14:textId="77777777" w:rsidR="0081407E" w:rsidRPr="00A53E87" w:rsidRDefault="0081407E" w:rsidP="0081407E">
      <w:pPr>
        <w:pStyle w:val="4Bulletedcopyblue"/>
        <w:numPr>
          <w:ilvl w:val="0"/>
          <w:numId w:val="5"/>
        </w:numPr>
        <w:rPr>
          <w:rFonts w:asciiTheme="minorHAnsi" w:hAnsiTheme="minorHAnsi" w:cstheme="minorHAnsi"/>
          <w:sz w:val="22"/>
          <w:szCs w:val="22"/>
        </w:rPr>
      </w:pPr>
      <w:r w:rsidRPr="00A53E87">
        <w:rPr>
          <w:rFonts w:asciiTheme="minorHAnsi" w:hAnsiTheme="minorHAnsi" w:cstheme="minorHAnsi"/>
          <w:sz w:val="22"/>
          <w:szCs w:val="22"/>
        </w:rPr>
        <w:t>Say or do anything to blame or shame any young people involved</w:t>
      </w:r>
    </w:p>
    <w:p w14:paraId="152E23EE" w14:textId="109FA7CA" w:rsidR="0081407E" w:rsidRPr="00196B86" w:rsidRDefault="0081407E" w:rsidP="0081407E">
      <w:r w:rsidRPr="00196B86">
        <w:t xml:space="preserve">You should explain that you need to report the </w:t>
      </w:r>
      <w:r w:rsidR="00A53E87" w:rsidRPr="00196B86">
        <w:t>incident and</w:t>
      </w:r>
      <w:r w:rsidRPr="00196B86">
        <w:t xml:space="preserve"> reassure the </w:t>
      </w:r>
      <w:r w:rsidR="00554671">
        <w:t>student</w:t>
      </w:r>
      <w:r w:rsidRPr="00196B86">
        <w:t>(s) that they will receive support and help from the DSL.</w:t>
      </w:r>
    </w:p>
    <w:p w14:paraId="26251B15" w14:textId="77777777" w:rsidR="0081407E" w:rsidRPr="00196B86" w:rsidRDefault="0081407E" w:rsidP="0081407E">
      <w:pPr>
        <w:rPr>
          <w:b/>
        </w:rPr>
      </w:pPr>
      <w:r w:rsidRPr="00196B86">
        <w:rPr>
          <w:b/>
        </w:rPr>
        <w:t>Initial review meeting</w:t>
      </w:r>
    </w:p>
    <w:p w14:paraId="788CC240" w14:textId="47EDDC2A" w:rsidR="0081407E" w:rsidRPr="00196B86" w:rsidRDefault="0081407E" w:rsidP="0081407E">
      <w:r w:rsidRPr="00196B86">
        <w:t xml:space="preserve">Following a report of an incident, the DSL </w:t>
      </w:r>
      <w:r w:rsidR="008A27FF">
        <w:t xml:space="preserve">or ward social worker </w:t>
      </w:r>
      <w:r w:rsidRPr="00196B86">
        <w:t xml:space="preserve">will hold an initial review meeting with appropriate </w:t>
      </w:r>
      <w:r w:rsidR="00A61722">
        <w:t>college</w:t>
      </w:r>
      <w:r w:rsidRPr="00196B86">
        <w:t xml:space="preserve"> staff – this may include the staff member who reported the incident and the safeguarding or leadership team that deals with safeguarding concerns. This meeting will consider the initial evidence and aim to determine: </w:t>
      </w:r>
    </w:p>
    <w:p w14:paraId="4B051858" w14:textId="6D44A7EC"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Whether there is an immediate risk to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 xml:space="preserve">(s) </w:t>
      </w:r>
    </w:p>
    <w:p w14:paraId="1D83D4FE"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If a referral needs to be made to the police and/or children’s social care </w:t>
      </w:r>
    </w:p>
    <w:p w14:paraId="658ED2C3"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If it is necessary to view the image(s) </w:t>
      </w:r>
      <w:proofErr w:type="gramStart"/>
      <w:r w:rsidRPr="00A53E87">
        <w:rPr>
          <w:rFonts w:asciiTheme="minorHAnsi" w:hAnsiTheme="minorHAnsi" w:cstheme="minorHAnsi"/>
          <w:sz w:val="22"/>
          <w:szCs w:val="22"/>
          <w:lang w:val="en-GB"/>
        </w:rPr>
        <w:t>in order to</w:t>
      </w:r>
      <w:proofErr w:type="gramEnd"/>
      <w:r w:rsidRPr="00A53E87">
        <w:rPr>
          <w:rFonts w:asciiTheme="minorHAnsi" w:hAnsiTheme="minorHAnsi" w:cstheme="minorHAnsi"/>
          <w:sz w:val="22"/>
          <w:szCs w:val="22"/>
          <w:lang w:val="en-GB"/>
        </w:rPr>
        <w:t xml:space="preserve"> safeguard the young person (in most cases, images or videos should not be viewed)</w:t>
      </w:r>
    </w:p>
    <w:p w14:paraId="33386F69"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What further information is required to decide on the best response</w:t>
      </w:r>
    </w:p>
    <w:p w14:paraId="1716F08E"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Whether the image(s) has been shared widely and via what services and/or platforms (this may be unknown)</w:t>
      </w:r>
    </w:p>
    <w:p w14:paraId="66173028"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Whether immediate action should be taken to delete or remove images or videos from devices or online services</w:t>
      </w:r>
    </w:p>
    <w:p w14:paraId="229F4DB1" w14:textId="3CD9AFE6"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Any relevant facts about the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s involved which would influence risk assessment</w:t>
      </w:r>
    </w:p>
    <w:p w14:paraId="54744D00"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If there is a need to contact another school, college, setting or individual</w:t>
      </w:r>
    </w:p>
    <w:p w14:paraId="0CBAE0B4" w14:textId="113BB3AD"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Whether to contact parents or carers of the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s involved (in most cases parents/carers should be involved)</w:t>
      </w:r>
    </w:p>
    <w:p w14:paraId="784B1BD9" w14:textId="5CBF4B35" w:rsidR="0081407E" w:rsidRPr="00A53E87" w:rsidRDefault="0081407E" w:rsidP="0081407E">
      <w:pPr>
        <w:rPr>
          <w:rFonts w:cstheme="minorHAnsi"/>
        </w:rPr>
      </w:pPr>
      <w:r w:rsidRPr="00A53E87">
        <w:rPr>
          <w:rFonts w:cstheme="minorHAnsi"/>
        </w:rPr>
        <w:t xml:space="preserve">The DSL </w:t>
      </w:r>
      <w:r w:rsidR="008A27FF">
        <w:rPr>
          <w:rFonts w:cstheme="minorHAnsi"/>
        </w:rPr>
        <w:t xml:space="preserve">or ward social worker </w:t>
      </w:r>
      <w:r w:rsidRPr="00A53E87">
        <w:rPr>
          <w:rFonts w:cstheme="minorHAnsi"/>
        </w:rPr>
        <w:t xml:space="preserve">will make an immediate referral to police and/or children’s social care if: </w:t>
      </w:r>
    </w:p>
    <w:p w14:paraId="74785874"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The incident involves an adult. </w:t>
      </w:r>
      <w:bookmarkStart w:id="2" w:name="_Hlk167959363"/>
      <w:r w:rsidRPr="00A53E87">
        <w:rPr>
          <w:rFonts w:asciiTheme="minorHAnsi" w:hAnsiTheme="minorHAnsi" w:cstheme="minorHAnsi"/>
          <w:sz w:val="22"/>
          <w:szCs w:val="22"/>
          <w:lang w:val="en-GB"/>
        </w:rPr>
        <w:t>Where an adult poses as a child to groom or exploit a child or young person, the incident may first present as a child-on-child incident. See appendix 4 for more information on assessing adult-involved incidents</w:t>
      </w:r>
    </w:p>
    <w:bookmarkEnd w:id="2"/>
    <w:p w14:paraId="47E64776"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There is reason to believe that a young person has been coerced, blackmailed or groomed, or if there are concerns about their capacity to consent (for example, owing to their SEN)</w:t>
      </w:r>
    </w:p>
    <w:p w14:paraId="6850544E" w14:textId="77777777"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What the DSL knows about the images or videos suggests the content depicts sexual acts which are unusual for the young person’s developmental stage, or are violent</w:t>
      </w:r>
    </w:p>
    <w:p w14:paraId="6CBF1764" w14:textId="5AC2BA04"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The imagery involves sexual acts and any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 xml:space="preserve"> in the images or videos is under 13</w:t>
      </w:r>
    </w:p>
    <w:p w14:paraId="79F1361C" w14:textId="39F2638A" w:rsidR="0081407E" w:rsidRPr="00A53E87" w:rsidRDefault="0081407E" w:rsidP="0081407E">
      <w:pPr>
        <w:pStyle w:val="4Bulletedcopyblue"/>
        <w:numPr>
          <w:ilvl w:val="0"/>
          <w:numId w:val="5"/>
        </w:numPr>
        <w:rPr>
          <w:rFonts w:asciiTheme="minorHAnsi" w:hAnsiTheme="minorHAnsi" w:cstheme="minorHAnsi"/>
          <w:sz w:val="22"/>
          <w:szCs w:val="22"/>
          <w:lang w:val="en-GB"/>
        </w:rPr>
      </w:pPr>
      <w:r w:rsidRPr="00A53E87">
        <w:rPr>
          <w:rFonts w:asciiTheme="minorHAnsi" w:hAnsiTheme="minorHAnsi" w:cstheme="minorHAnsi"/>
          <w:sz w:val="22"/>
          <w:szCs w:val="22"/>
          <w:lang w:val="en-GB"/>
        </w:rPr>
        <w:t xml:space="preserve">The DSL has reason to believe a </w:t>
      </w:r>
      <w:r w:rsidR="00554671" w:rsidRPr="00A53E87">
        <w:rPr>
          <w:rFonts w:asciiTheme="minorHAnsi" w:hAnsiTheme="minorHAnsi" w:cstheme="minorHAnsi"/>
          <w:sz w:val="22"/>
          <w:szCs w:val="22"/>
          <w:lang w:val="en-GB"/>
        </w:rPr>
        <w:t>student</w:t>
      </w:r>
      <w:r w:rsidRPr="00A53E87">
        <w:rPr>
          <w:rFonts w:asciiTheme="minorHAnsi" w:hAnsiTheme="minorHAnsi" w:cstheme="minorHAnsi"/>
          <w:sz w:val="22"/>
          <w:szCs w:val="22"/>
          <w:lang w:val="en-GB"/>
        </w:rPr>
        <w:t xml:space="preserve"> is at immediate risk of harm owing to the sharing of nudes and semi-nudes (for example, the young person is presenting as suicidal or self-harming)</w:t>
      </w:r>
    </w:p>
    <w:p w14:paraId="35B5C7D5" w14:textId="77777777" w:rsidR="0081407E" w:rsidRPr="00A53E87" w:rsidRDefault="0081407E" w:rsidP="0081407E">
      <w:pPr>
        <w:rPr>
          <w:rFonts w:cstheme="minorHAnsi"/>
        </w:rPr>
      </w:pPr>
      <w:r w:rsidRPr="00A53E87">
        <w:rPr>
          <w:rFonts w:cstheme="minorHAnsi"/>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19C0135E" w14:textId="77777777" w:rsidR="0081407E" w:rsidRPr="00196B86" w:rsidRDefault="0081407E" w:rsidP="0081407E">
      <w:pPr>
        <w:rPr>
          <w:b/>
        </w:rPr>
      </w:pPr>
      <w:r w:rsidRPr="00196B86">
        <w:rPr>
          <w:b/>
        </w:rPr>
        <w:t>Further review by the DSL</w:t>
      </w:r>
    </w:p>
    <w:p w14:paraId="78B3C095" w14:textId="1CE0343E" w:rsidR="0081407E" w:rsidRPr="00196B86" w:rsidRDefault="0081407E" w:rsidP="0081407E">
      <w:r w:rsidRPr="00196B86">
        <w:t xml:space="preserve">If at the initial review </w:t>
      </w:r>
      <w:r w:rsidR="008D2243" w:rsidRPr="00196B86">
        <w:t>stage,</w:t>
      </w:r>
      <w:r w:rsidRPr="00196B86">
        <w:t xml:space="preserve"> a decision has been made not to refer to police and/or children’s social care, the DSL </w:t>
      </w:r>
      <w:r w:rsidR="008A27FF">
        <w:t xml:space="preserve">and ward social worker </w:t>
      </w:r>
      <w:r w:rsidRPr="00196B86">
        <w:t>will conduct a further review to establish the facts and assess the risks.</w:t>
      </w:r>
    </w:p>
    <w:p w14:paraId="22F00041" w14:textId="3FD0E821" w:rsidR="0081407E" w:rsidRPr="00196B86" w:rsidRDefault="0081407E" w:rsidP="0081407E">
      <w:r w:rsidRPr="00196B86">
        <w:t xml:space="preserve">They will hold interviews with the </w:t>
      </w:r>
      <w:r w:rsidR="00554671">
        <w:t>student</w:t>
      </w:r>
      <w:r w:rsidRPr="00196B86">
        <w:t>s involved (if appropriate).</w:t>
      </w:r>
    </w:p>
    <w:p w14:paraId="6C467548" w14:textId="03023E78" w:rsidR="0081407E" w:rsidRPr="00196B86" w:rsidRDefault="0081407E" w:rsidP="0081407E">
      <w:r w:rsidRPr="00196B86">
        <w:lastRenderedPageBreak/>
        <w:t xml:space="preserve">If at any point in the process there is a concern that a </w:t>
      </w:r>
      <w:r w:rsidR="00554671">
        <w:t>student</w:t>
      </w:r>
      <w:r w:rsidRPr="00196B86">
        <w:t xml:space="preserve"> has been harmed or is at risk of harm, a referral will be made to children’s social care and/or the police immediately. </w:t>
      </w:r>
    </w:p>
    <w:p w14:paraId="660E49C8" w14:textId="77777777" w:rsidR="0081407E" w:rsidRPr="00196B86" w:rsidRDefault="0081407E" w:rsidP="0081407E">
      <w:pPr>
        <w:rPr>
          <w:b/>
        </w:rPr>
      </w:pPr>
      <w:r w:rsidRPr="00196B86">
        <w:rPr>
          <w:b/>
        </w:rPr>
        <w:t>Informing parents/carers</w:t>
      </w:r>
    </w:p>
    <w:p w14:paraId="4D317CF5" w14:textId="479B5D87" w:rsidR="0081407E" w:rsidRPr="00196B86" w:rsidRDefault="0081407E" w:rsidP="0081407E">
      <w:r w:rsidRPr="00196B86">
        <w:t xml:space="preserve">The DSL will inform parents/carers at an early stage and keep them involved in the process, unless there is a good reason to believe that involving them would put the </w:t>
      </w:r>
      <w:r w:rsidR="00554671">
        <w:t>student</w:t>
      </w:r>
      <w:r w:rsidRPr="00196B86">
        <w:t xml:space="preserve"> at risk of harm. </w:t>
      </w:r>
    </w:p>
    <w:p w14:paraId="7E93B424" w14:textId="77777777" w:rsidR="0081407E" w:rsidRPr="00196B86" w:rsidRDefault="0081407E" w:rsidP="0081407E">
      <w:pPr>
        <w:rPr>
          <w:b/>
        </w:rPr>
      </w:pPr>
      <w:r w:rsidRPr="00196B86">
        <w:rPr>
          <w:b/>
        </w:rPr>
        <w:t>Referring to the police</w:t>
      </w:r>
    </w:p>
    <w:p w14:paraId="0372D3ED" w14:textId="3CCAAC0F" w:rsidR="0081407E" w:rsidRPr="00196B86" w:rsidRDefault="0081407E" w:rsidP="0081407E">
      <w:pPr>
        <w:rPr>
          <w:rStyle w:val="1bodycopy10ptChar"/>
        </w:rPr>
      </w:pPr>
      <w:bookmarkStart w:id="3" w:name="_Hlk211936631"/>
      <w:r w:rsidRPr="00196B86">
        <w:t xml:space="preserve">If it is necessary to refer an incident to the police, this will be done </w:t>
      </w:r>
      <w:r w:rsidR="008D2243">
        <w:t>in conjunction with the ward social worker and/or the charity safeguarding team, so that all parties are aware of the situation</w:t>
      </w:r>
      <w:bookmarkEnd w:id="3"/>
      <w:r w:rsidR="008D2243">
        <w:t>.</w:t>
      </w:r>
    </w:p>
    <w:p w14:paraId="6738CE89" w14:textId="77777777" w:rsidR="0081407E" w:rsidRPr="00196B86" w:rsidRDefault="0081407E" w:rsidP="0081407E">
      <w:pPr>
        <w:rPr>
          <w:b/>
        </w:rPr>
      </w:pPr>
      <w:r w:rsidRPr="00196B86">
        <w:rPr>
          <w:b/>
        </w:rPr>
        <w:t>Recording incidents</w:t>
      </w:r>
    </w:p>
    <w:p w14:paraId="09585AC1" w14:textId="646D65EB" w:rsidR="0081407E" w:rsidRPr="00196B86" w:rsidRDefault="0081407E" w:rsidP="0081407E">
      <w:r w:rsidRPr="00196B86">
        <w:t>All incidents of sharing of nudes and semi-nudes,</w:t>
      </w:r>
      <w:r w:rsidRPr="00196B86">
        <w:rPr>
          <w:b/>
        </w:rPr>
        <w:t xml:space="preserve"> </w:t>
      </w:r>
      <w:r w:rsidRPr="00196B86">
        <w:t>and the decisions made in responding to them, will be recorded</w:t>
      </w:r>
      <w:r w:rsidR="008D2243">
        <w:t xml:space="preserve"> on Datix</w:t>
      </w:r>
      <w:r w:rsidRPr="00196B86">
        <w:t xml:space="preserve">. The record-keeping arrangements set out in section 14 of this policy also apply to recording these incidents. </w:t>
      </w:r>
    </w:p>
    <w:p w14:paraId="1D9E50B1" w14:textId="77777777" w:rsidR="0081407E" w:rsidRPr="00196B86" w:rsidRDefault="0081407E" w:rsidP="0081407E">
      <w:pPr>
        <w:rPr>
          <w:b/>
        </w:rPr>
      </w:pPr>
      <w:bookmarkStart w:id="4" w:name="_Hlk63344010"/>
      <w:r w:rsidRPr="00196B86">
        <w:rPr>
          <w:b/>
        </w:rPr>
        <w:t xml:space="preserve">Curriculum coverage </w:t>
      </w:r>
    </w:p>
    <w:p w14:paraId="20BB20BF" w14:textId="60EA90B5" w:rsidR="0081407E" w:rsidRPr="00196B86" w:rsidRDefault="00554671" w:rsidP="0081407E">
      <w:r>
        <w:t>Student</w:t>
      </w:r>
      <w:r w:rsidR="0081407E" w:rsidRPr="00196B86">
        <w:t>s are taught about the issues surrounding the sharing of nudes and semi-nudes</w:t>
      </w:r>
      <w:r w:rsidR="0081407E" w:rsidRPr="00196B86">
        <w:rPr>
          <w:b/>
        </w:rPr>
        <w:t xml:space="preserve"> </w:t>
      </w:r>
      <w:r w:rsidR="0081407E" w:rsidRPr="00196B86">
        <w:t xml:space="preserve">as part of our </w:t>
      </w:r>
      <w:r w:rsidR="008D2243">
        <w:t xml:space="preserve">RHSE curriculum </w:t>
      </w:r>
      <w:r w:rsidR="0081407E" w:rsidRPr="00196B86">
        <w:t xml:space="preserve">and computing programmes. Teaching covers the following in relation to the sharing of nudes and semi-nudes: </w:t>
      </w:r>
    </w:p>
    <w:bookmarkEnd w:id="4"/>
    <w:p w14:paraId="45E4091E"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What it is</w:t>
      </w:r>
    </w:p>
    <w:p w14:paraId="583E938C"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How it is most likely to be encountered</w:t>
      </w:r>
    </w:p>
    <w:p w14:paraId="73AF3EEB"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The consequences of requesting, forwarding or providing such images, including when it is and is not abusive and when it may be deemed as online sexual harassment</w:t>
      </w:r>
    </w:p>
    <w:p w14:paraId="250DAE24"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Issues of legality</w:t>
      </w:r>
    </w:p>
    <w:p w14:paraId="18DE5CCB"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The risk of damage to people’s feelings and reputation</w:t>
      </w:r>
    </w:p>
    <w:p w14:paraId="259A96B0" w14:textId="4D591110" w:rsidR="0081407E" w:rsidRPr="008D2243" w:rsidRDefault="00554671" w:rsidP="0081407E">
      <w:pPr>
        <w:rPr>
          <w:rFonts w:cstheme="minorHAnsi"/>
        </w:rPr>
      </w:pPr>
      <w:r w:rsidRPr="008D2243">
        <w:rPr>
          <w:rFonts w:cstheme="minorHAnsi"/>
        </w:rPr>
        <w:t>Student</w:t>
      </w:r>
      <w:r w:rsidR="0081407E" w:rsidRPr="008D2243">
        <w:rPr>
          <w:rFonts w:cstheme="minorHAnsi"/>
        </w:rPr>
        <w:t>s also learn the strategies and skills needed to manage:</w:t>
      </w:r>
    </w:p>
    <w:p w14:paraId="3693A798"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Specific requests or pressure to provide (or forward) such images</w:t>
      </w:r>
    </w:p>
    <w:p w14:paraId="59913AE6"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The receipt of such images</w:t>
      </w:r>
    </w:p>
    <w:p w14:paraId="338D6ABD" w14:textId="02577642" w:rsidR="0081407E" w:rsidRPr="008D2243" w:rsidRDefault="0081407E" w:rsidP="0081407E">
      <w:pPr>
        <w:rPr>
          <w:rFonts w:cstheme="minorHAnsi"/>
        </w:rPr>
      </w:pPr>
      <w:r w:rsidRPr="008D2243">
        <w:rPr>
          <w:rFonts w:cstheme="minorHAnsi"/>
        </w:rPr>
        <w:t>This policy on the sharing of nudes and semi-nudes</w:t>
      </w:r>
      <w:r w:rsidRPr="008D2243">
        <w:rPr>
          <w:rFonts w:cstheme="minorHAnsi"/>
          <w:b/>
        </w:rPr>
        <w:t xml:space="preserve"> </w:t>
      </w:r>
      <w:r w:rsidRPr="008D2243">
        <w:rPr>
          <w:rFonts w:cstheme="minorHAnsi"/>
        </w:rPr>
        <w:t xml:space="preserve">is also shared with </w:t>
      </w:r>
      <w:r w:rsidR="00554671" w:rsidRPr="008D2243">
        <w:rPr>
          <w:rFonts w:cstheme="minorHAnsi"/>
        </w:rPr>
        <w:t>student</w:t>
      </w:r>
      <w:r w:rsidRPr="008D2243">
        <w:rPr>
          <w:rFonts w:cstheme="minorHAnsi"/>
        </w:rPr>
        <w:t xml:space="preserve">s so they are aware of the processes the </w:t>
      </w:r>
      <w:r w:rsidR="00A61722">
        <w:rPr>
          <w:rFonts w:cstheme="minorHAnsi"/>
        </w:rPr>
        <w:t>college</w:t>
      </w:r>
      <w:r w:rsidRPr="008D2243">
        <w:rPr>
          <w:rFonts w:cstheme="minorHAnsi"/>
        </w:rPr>
        <w:t xml:space="preserve"> will follow in the event of an incident.</w:t>
      </w:r>
    </w:p>
    <w:p w14:paraId="53449EB0" w14:textId="77777777" w:rsidR="0081407E" w:rsidRPr="008D2243" w:rsidRDefault="0081407E" w:rsidP="0081407E">
      <w:pPr>
        <w:rPr>
          <w:rFonts w:cstheme="minorHAnsi"/>
        </w:rPr>
      </w:pPr>
      <w:bookmarkStart w:id="5" w:name="_Hlk167957908"/>
      <w:r w:rsidRPr="008D2243">
        <w:rPr>
          <w:rFonts w:cstheme="minorHAnsi"/>
        </w:rPr>
        <w:t>Teaching follows best practice in delivering safe and effective education, including:</w:t>
      </w:r>
    </w:p>
    <w:p w14:paraId="0A88B177"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Putting safeguarding first</w:t>
      </w:r>
    </w:p>
    <w:p w14:paraId="390CC872"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Approaching from the perspective of the child</w:t>
      </w:r>
    </w:p>
    <w:p w14:paraId="3A728951"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Promoting dialogue and understanding</w:t>
      </w:r>
    </w:p>
    <w:p w14:paraId="570AC257"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Empowering and enabling children and young people</w:t>
      </w:r>
    </w:p>
    <w:p w14:paraId="52CE5C3F"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Never frightening or scare-mongering</w:t>
      </w:r>
    </w:p>
    <w:p w14:paraId="51B5B228"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Challenging victim-blaming attitudes</w:t>
      </w:r>
    </w:p>
    <w:bookmarkEnd w:id="5"/>
    <w:p w14:paraId="3F995FF9" w14:textId="2C26630C" w:rsidR="0081407E" w:rsidRPr="00196B86" w:rsidRDefault="0081407E" w:rsidP="0081407E">
      <w:pPr>
        <w:pStyle w:val="Subhead2"/>
        <w:rPr>
          <w:lang w:val="en-GB"/>
        </w:rPr>
      </w:pPr>
      <w:r w:rsidRPr="00196B86">
        <w:rPr>
          <w:lang w:val="en-GB"/>
        </w:rPr>
        <w:t xml:space="preserve">Reporting systems for our </w:t>
      </w:r>
      <w:r w:rsidR="00554671">
        <w:rPr>
          <w:lang w:val="en-GB"/>
        </w:rPr>
        <w:t>student</w:t>
      </w:r>
      <w:r w:rsidRPr="00196B86">
        <w:rPr>
          <w:lang w:val="en-GB"/>
        </w:rPr>
        <w:t xml:space="preserve">s </w:t>
      </w:r>
    </w:p>
    <w:p w14:paraId="7A03A6D9" w14:textId="77777777" w:rsidR="0081407E" w:rsidRPr="00196B86" w:rsidRDefault="0081407E" w:rsidP="0081407E">
      <w:r w:rsidRPr="00196B86">
        <w:t xml:space="preserve">Where there is a safeguarding concern, we will take the child’s wishes and feelings into account when determining what action to take and what services to provide. </w:t>
      </w:r>
    </w:p>
    <w:p w14:paraId="7924D966" w14:textId="7914CCE8" w:rsidR="0081407E" w:rsidRPr="00196B86" w:rsidRDefault="0081407E" w:rsidP="0081407E">
      <w:r w:rsidRPr="00196B86">
        <w:t xml:space="preserve">We recognise the importance of ensuring </w:t>
      </w:r>
      <w:r w:rsidR="00554671">
        <w:t>student</w:t>
      </w:r>
      <w:r w:rsidRPr="00196B86">
        <w:t xml:space="preserve">s feel safe and comfortable to come forward and report any concerns and/or allegations. </w:t>
      </w:r>
    </w:p>
    <w:p w14:paraId="15B526F4" w14:textId="77777777" w:rsidR="0081407E" w:rsidRPr="00196B86" w:rsidRDefault="0081407E" w:rsidP="0081407E">
      <w:r w:rsidRPr="00196B86">
        <w:t>To achieve this, we will:</w:t>
      </w:r>
    </w:p>
    <w:p w14:paraId="61A40CB8" w14:textId="2EE9F02E"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lastRenderedPageBreak/>
        <w:t xml:space="preserve">Put systems in place for </w:t>
      </w:r>
      <w:r w:rsidR="00554671" w:rsidRPr="008D2243">
        <w:rPr>
          <w:rFonts w:asciiTheme="minorHAnsi" w:hAnsiTheme="minorHAnsi" w:cstheme="minorHAnsi"/>
          <w:sz w:val="22"/>
          <w:szCs w:val="22"/>
          <w:lang w:val="en-GB"/>
        </w:rPr>
        <w:t>student</w:t>
      </w:r>
      <w:r w:rsidRPr="008D2243">
        <w:rPr>
          <w:rFonts w:asciiTheme="minorHAnsi" w:hAnsiTheme="minorHAnsi" w:cstheme="minorHAnsi"/>
          <w:sz w:val="22"/>
          <w:szCs w:val="22"/>
          <w:lang w:val="en-GB"/>
        </w:rPr>
        <w:t>s to confidently report abuse</w:t>
      </w:r>
    </w:p>
    <w:p w14:paraId="6D88E3E1" w14:textId="78C1A706"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 xml:space="preserve">Ensure our reporting systems are well promoted, easily understood and easily accessible for </w:t>
      </w:r>
      <w:r w:rsidR="00554671" w:rsidRPr="008D2243">
        <w:rPr>
          <w:rFonts w:asciiTheme="minorHAnsi" w:hAnsiTheme="minorHAnsi" w:cstheme="minorHAnsi"/>
          <w:sz w:val="22"/>
          <w:szCs w:val="22"/>
          <w:lang w:val="en-GB"/>
        </w:rPr>
        <w:t>student</w:t>
      </w:r>
      <w:r w:rsidRPr="008D2243">
        <w:rPr>
          <w:rFonts w:asciiTheme="minorHAnsi" w:hAnsiTheme="minorHAnsi" w:cstheme="minorHAnsi"/>
          <w:sz w:val="22"/>
          <w:szCs w:val="22"/>
          <w:lang w:val="en-GB"/>
        </w:rPr>
        <w:t xml:space="preserve">s </w:t>
      </w:r>
    </w:p>
    <w:p w14:paraId="379B244D" w14:textId="60BD0D1C" w:rsidR="0081407E"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 xml:space="preserve">Make it clear to </w:t>
      </w:r>
      <w:r w:rsidR="00554671" w:rsidRPr="008D2243">
        <w:rPr>
          <w:rFonts w:asciiTheme="minorHAnsi" w:hAnsiTheme="minorHAnsi" w:cstheme="minorHAnsi"/>
          <w:sz w:val="22"/>
          <w:szCs w:val="22"/>
          <w:lang w:val="en-GB"/>
        </w:rPr>
        <w:t>student</w:t>
      </w:r>
      <w:r w:rsidRPr="008D2243">
        <w:rPr>
          <w:rFonts w:asciiTheme="minorHAnsi" w:hAnsiTheme="minorHAnsi" w:cstheme="minorHAnsi"/>
          <w:sz w:val="22"/>
          <w:szCs w:val="22"/>
          <w:lang w:val="en-GB"/>
        </w:rPr>
        <w:t xml:space="preserve">s that their concerns will be taken seriously, and that they can safely express their views and give feedback </w:t>
      </w:r>
    </w:p>
    <w:p w14:paraId="4DBD8A37" w14:textId="49A365BE" w:rsidR="008D2243" w:rsidRDefault="008D2243" w:rsidP="0081407E">
      <w:pPr>
        <w:pStyle w:val="4Bulletedcopyblue"/>
        <w:numPr>
          <w:ilvl w:val="0"/>
          <w:numId w:val="5"/>
        </w:numPr>
        <w:rPr>
          <w:rFonts w:asciiTheme="minorHAnsi" w:hAnsiTheme="minorHAnsi" w:cstheme="minorHAnsi"/>
          <w:sz w:val="22"/>
          <w:szCs w:val="22"/>
          <w:lang w:val="en-GB"/>
        </w:rPr>
      </w:pPr>
      <w:r>
        <w:rPr>
          <w:rFonts w:asciiTheme="minorHAnsi" w:hAnsiTheme="minorHAnsi" w:cstheme="minorHAnsi"/>
          <w:sz w:val="22"/>
          <w:szCs w:val="22"/>
          <w:lang w:val="en-GB"/>
        </w:rPr>
        <w:t>Students can report concerns to any member of the teaching team</w:t>
      </w:r>
    </w:p>
    <w:p w14:paraId="68776F9F" w14:textId="748C2B3F" w:rsidR="008D2243" w:rsidRDefault="008D2243" w:rsidP="0081407E">
      <w:pPr>
        <w:pStyle w:val="4Bulletedcopyblue"/>
        <w:numPr>
          <w:ilvl w:val="0"/>
          <w:numId w:val="5"/>
        </w:numPr>
        <w:rPr>
          <w:rFonts w:asciiTheme="minorHAnsi" w:hAnsiTheme="minorHAnsi" w:cstheme="minorHAnsi"/>
          <w:sz w:val="22"/>
          <w:szCs w:val="22"/>
          <w:lang w:val="en-GB"/>
        </w:rPr>
      </w:pPr>
      <w:r>
        <w:rPr>
          <w:rFonts w:asciiTheme="minorHAnsi" w:hAnsiTheme="minorHAnsi" w:cstheme="minorHAnsi"/>
          <w:sz w:val="22"/>
          <w:szCs w:val="22"/>
          <w:lang w:val="en-GB"/>
        </w:rPr>
        <w:t>The staff member will inform the DSL and complete a Datix outlining the concern</w:t>
      </w:r>
    </w:p>
    <w:p w14:paraId="56BC3747" w14:textId="5ADF341E" w:rsidR="008D2243" w:rsidRPr="008D2243" w:rsidRDefault="008D2243" w:rsidP="0081407E">
      <w:pPr>
        <w:pStyle w:val="4Bulletedcopyblue"/>
        <w:numPr>
          <w:ilvl w:val="0"/>
          <w:numId w:val="5"/>
        </w:numPr>
        <w:rPr>
          <w:rFonts w:asciiTheme="minorHAnsi" w:hAnsiTheme="minorHAnsi" w:cstheme="minorHAnsi"/>
          <w:sz w:val="22"/>
          <w:szCs w:val="22"/>
          <w:lang w:val="en-GB"/>
        </w:rPr>
      </w:pPr>
      <w:r>
        <w:rPr>
          <w:rFonts w:asciiTheme="minorHAnsi" w:hAnsiTheme="minorHAnsi" w:cstheme="minorHAnsi"/>
          <w:sz w:val="22"/>
          <w:szCs w:val="22"/>
          <w:lang w:val="en-GB"/>
        </w:rPr>
        <w:t>The College Safeguarding flowcharts will be followed where appropriate</w:t>
      </w:r>
    </w:p>
    <w:p w14:paraId="4E6B66B3" w14:textId="77777777" w:rsidR="007F2E09" w:rsidRPr="007F2E09" w:rsidRDefault="007F2E09" w:rsidP="007F2E09">
      <w:pPr>
        <w:rPr>
          <w:b/>
          <w:bCs/>
        </w:rPr>
      </w:pPr>
    </w:p>
    <w:p w14:paraId="418B06F5" w14:textId="6DB3E917" w:rsidR="00EE0160" w:rsidRDefault="00EE0160" w:rsidP="00EE0160">
      <w:pPr>
        <w:pStyle w:val="ListParagraph"/>
        <w:numPr>
          <w:ilvl w:val="0"/>
          <w:numId w:val="3"/>
        </w:numPr>
        <w:rPr>
          <w:b/>
          <w:bCs/>
        </w:rPr>
      </w:pPr>
      <w:r>
        <w:rPr>
          <w:b/>
          <w:bCs/>
        </w:rPr>
        <w:t>Online safety and the use of mobile technology</w:t>
      </w:r>
    </w:p>
    <w:p w14:paraId="112046EF" w14:textId="77777777" w:rsidR="0081407E" w:rsidRPr="008D2243" w:rsidRDefault="0081407E" w:rsidP="0081407E">
      <w:pPr>
        <w:pStyle w:val="1bodycopy10pt"/>
        <w:rPr>
          <w:rFonts w:asciiTheme="minorHAnsi" w:hAnsiTheme="minorHAnsi" w:cstheme="minorHAnsi"/>
          <w:sz w:val="22"/>
          <w:szCs w:val="28"/>
          <w:lang w:val="en-GB" w:eastAsia="en-GB"/>
        </w:rPr>
      </w:pPr>
      <w:r w:rsidRPr="008D2243">
        <w:rPr>
          <w:rFonts w:asciiTheme="minorHAnsi" w:hAnsiTheme="minorHAnsi" w:cstheme="minorHAnsi"/>
          <w:sz w:val="22"/>
          <w:szCs w:val="28"/>
          <w:lang w:val="en-GB" w:eastAsia="en-GB"/>
        </w:rPr>
        <w:t>We recognise the importance of safeguarding children from potentially harmful and inappropriate online material, and we understand that technology is a significant component in many safeguarding and wellbeing issues. </w:t>
      </w:r>
    </w:p>
    <w:p w14:paraId="1E4DFB4B" w14:textId="338B96EE" w:rsidR="0081407E" w:rsidRPr="008D2243" w:rsidRDefault="0081407E" w:rsidP="0081407E">
      <w:pPr>
        <w:pStyle w:val="1bodycopy10pt"/>
        <w:rPr>
          <w:rFonts w:asciiTheme="minorHAnsi" w:hAnsiTheme="minorHAnsi" w:cstheme="minorHAnsi"/>
          <w:sz w:val="28"/>
          <w:szCs w:val="28"/>
          <w:lang w:val="en-GB" w:eastAsia="en-GB"/>
        </w:rPr>
      </w:pPr>
      <w:r w:rsidRPr="008D2243">
        <w:rPr>
          <w:rFonts w:asciiTheme="minorHAnsi" w:hAnsiTheme="minorHAnsi" w:cstheme="minorHAnsi"/>
          <w:sz w:val="22"/>
          <w:szCs w:val="28"/>
          <w:lang w:val="en-GB" w:eastAsia="en-GB"/>
        </w:rPr>
        <w:t xml:space="preserve">To address this, our </w:t>
      </w:r>
      <w:r w:rsidR="008D2243">
        <w:rPr>
          <w:rFonts w:asciiTheme="minorHAnsi" w:hAnsiTheme="minorHAnsi" w:cstheme="minorHAnsi"/>
          <w:sz w:val="22"/>
          <w:szCs w:val="28"/>
          <w:lang w:val="en-GB" w:eastAsia="en-GB"/>
        </w:rPr>
        <w:t>college</w:t>
      </w:r>
      <w:r w:rsidRPr="008D2243">
        <w:rPr>
          <w:rFonts w:asciiTheme="minorHAnsi" w:hAnsiTheme="minorHAnsi" w:cstheme="minorHAnsi"/>
          <w:sz w:val="22"/>
          <w:szCs w:val="28"/>
          <w:lang w:val="en-GB" w:eastAsia="en-GB"/>
        </w:rPr>
        <w:t xml:space="preserve"> aims to:</w:t>
      </w:r>
    </w:p>
    <w:p w14:paraId="30AE3620" w14:textId="1947185F"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 xml:space="preserve">Have robust processes (including filtering and monitoring systems) in place to ensure the online safety of </w:t>
      </w:r>
      <w:r w:rsidR="00554671" w:rsidRPr="008D2243">
        <w:rPr>
          <w:rFonts w:asciiTheme="minorHAnsi" w:hAnsiTheme="minorHAnsi" w:cstheme="minorHAnsi"/>
          <w:sz w:val="22"/>
          <w:szCs w:val="22"/>
          <w:lang w:val="en-GB" w:eastAsia="en-GB"/>
        </w:rPr>
        <w:t>student</w:t>
      </w:r>
      <w:r w:rsidRPr="008D2243">
        <w:rPr>
          <w:rFonts w:asciiTheme="minorHAnsi" w:hAnsiTheme="minorHAnsi" w:cstheme="minorHAnsi"/>
          <w:sz w:val="22"/>
          <w:szCs w:val="22"/>
          <w:lang w:val="en-GB" w:eastAsia="en-GB"/>
        </w:rPr>
        <w:t>s, staff, volunteers and governors</w:t>
      </w:r>
    </w:p>
    <w:p w14:paraId="265F4736" w14:textId="77777777"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Protect and educate the whole school community in its safe and responsible use of technology, including mobile and smart technology (which we refer to as ‘mobile phones’)</w:t>
      </w:r>
    </w:p>
    <w:p w14:paraId="303BB770" w14:textId="77777777"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Set clear guidelines for the use of mobile phones for the whole school community</w:t>
      </w:r>
    </w:p>
    <w:p w14:paraId="7DF90ED6" w14:textId="77777777"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Establish clear mechanisms to identify, intervene in and escalate any incidents or concerns, where appropriate</w:t>
      </w:r>
    </w:p>
    <w:p w14:paraId="56BB2F10" w14:textId="0F51AAF7" w:rsidR="0081407E" w:rsidRPr="008D2243" w:rsidRDefault="0081407E" w:rsidP="0081407E">
      <w:pPr>
        <w:pStyle w:val="1bodycopy10pt"/>
        <w:rPr>
          <w:rFonts w:asciiTheme="minorHAnsi" w:hAnsiTheme="minorHAnsi" w:cstheme="minorHAnsi"/>
          <w:b/>
          <w:sz w:val="22"/>
          <w:szCs w:val="28"/>
          <w:lang w:val="en-GB" w:eastAsia="en-GB"/>
        </w:rPr>
      </w:pPr>
      <w:r w:rsidRPr="008D2243">
        <w:rPr>
          <w:rFonts w:asciiTheme="minorHAnsi" w:hAnsiTheme="minorHAnsi" w:cstheme="minorHAnsi"/>
          <w:b/>
          <w:sz w:val="22"/>
          <w:szCs w:val="28"/>
          <w:lang w:val="en-GB"/>
        </w:rPr>
        <w:t xml:space="preserve">The </w:t>
      </w:r>
      <w:r w:rsidR="008D2243">
        <w:rPr>
          <w:rFonts w:asciiTheme="minorHAnsi" w:hAnsiTheme="minorHAnsi" w:cstheme="minorHAnsi"/>
          <w:b/>
          <w:sz w:val="22"/>
          <w:szCs w:val="28"/>
          <w:lang w:val="en-GB"/>
        </w:rPr>
        <w:t>four</w:t>
      </w:r>
      <w:r w:rsidRPr="008D2243">
        <w:rPr>
          <w:rFonts w:asciiTheme="minorHAnsi" w:hAnsiTheme="minorHAnsi" w:cstheme="minorHAnsi"/>
          <w:b/>
          <w:sz w:val="22"/>
          <w:szCs w:val="28"/>
          <w:lang w:val="en-GB"/>
        </w:rPr>
        <w:t xml:space="preserve"> key categories of risk</w:t>
      </w:r>
    </w:p>
    <w:p w14:paraId="66095473" w14:textId="77777777" w:rsidR="0081407E" w:rsidRPr="008D2243" w:rsidRDefault="0081407E" w:rsidP="0081407E">
      <w:pPr>
        <w:pStyle w:val="1bodycopy10pt"/>
        <w:rPr>
          <w:rFonts w:asciiTheme="minorHAnsi" w:hAnsiTheme="minorHAnsi" w:cstheme="minorHAnsi"/>
          <w:sz w:val="22"/>
          <w:szCs w:val="28"/>
          <w:lang w:val="en-GB" w:eastAsia="en-GB"/>
        </w:rPr>
      </w:pPr>
      <w:r w:rsidRPr="008D2243">
        <w:rPr>
          <w:rFonts w:asciiTheme="minorHAnsi" w:hAnsiTheme="minorHAnsi" w:cstheme="minorHAnsi"/>
          <w:sz w:val="22"/>
          <w:szCs w:val="28"/>
          <w:lang w:val="en-GB" w:eastAsia="en-GB"/>
        </w:rPr>
        <w:t>Our approach to online safety is based on addressing the following categories of risk:</w:t>
      </w:r>
    </w:p>
    <w:p w14:paraId="0EF99F3D" w14:textId="77777777"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b/>
          <w:sz w:val="22"/>
          <w:szCs w:val="22"/>
          <w:lang w:val="en-GB" w:eastAsia="en-GB"/>
        </w:rPr>
        <w:t>Content</w:t>
      </w:r>
      <w:r w:rsidRPr="008D2243">
        <w:rPr>
          <w:rFonts w:asciiTheme="minorHAnsi" w:hAnsiTheme="minorHAnsi" w:cstheme="minorHAnsi"/>
          <w:sz w:val="22"/>
          <w:szCs w:val="22"/>
          <w:lang w:val="en-GB" w:eastAsia="en-GB"/>
        </w:rPr>
        <w:t xml:space="preserve"> – being exposed to illegal, inappropriate or harmful content, such as pornography, racism, misogyny, self-harm, suicide, antisemitism, radicalisation, extremism, misinformation, disinformation (including fake news) and conspiracy theories</w:t>
      </w:r>
    </w:p>
    <w:p w14:paraId="195EAA60" w14:textId="77777777"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b/>
          <w:sz w:val="22"/>
          <w:szCs w:val="22"/>
          <w:lang w:val="en-GB" w:eastAsia="en-GB"/>
        </w:rPr>
        <w:t>Contact</w:t>
      </w:r>
      <w:r w:rsidRPr="008D2243">
        <w:rPr>
          <w:rFonts w:asciiTheme="minorHAnsi" w:hAnsiTheme="minorHAnsi" w:cstheme="minorHAnsi"/>
          <w:sz w:val="22"/>
          <w:szCs w:val="22"/>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FBAD5BA" w14:textId="77777777"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b/>
          <w:sz w:val="22"/>
          <w:szCs w:val="22"/>
          <w:lang w:val="en-GB" w:eastAsia="en-GB"/>
        </w:rPr>
        <w:t>Conduct</w:t>
      </w:r>
      <w:r w:rsidRPr="008D2243">
        <w:rPr>
          <w:rFonts w:asciiTheme="minorHAnsi" w:hAnsiTheme="minorHAnsi" w:cstheme="minorHAnsi"/>
          <w:sz w:val="22"/>
          <w:szCs w:val="22"/>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1DA62AE5" w14:textId="77777777"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b/>
          <w:sz w:val="22"/>
          <w:szCs w:val="22"/>
          <w:lang w:val="en-GB" w:eastAsia="en-GB"/>
        </w:rPr>
        <w:t>Commerce</w:t>
      </w:r>
      <w:r w:rsidRPr="008D2243">
        <w:rPr>
          <w:rFonts w:asciiTheme="minorHAnsi" w:hAnsiTheme="minorHAnsi" w:cstheme="minorHAnsi"/>
          <w:sz w:val="22"/>
          <w:szCs w:val="22"/>
          <w:lang w:val="en-GB" w:eastAsia="en-GB"/>
        </w:rPr>
        <w:t xml:space="preserve"> – risks such as online gambling, inappropriate advertising, phishing and/or financial scams</w:t>
      </w:r>
    </w:p>
    <w:p w14:paraId="0AC8635E" w14:textId="0D29ECB9" w:rsidR="0081407E" w:rsidRPr="008D2243" w:rsidRDefault="0081407E" w:rsidP="0081407E">
      <w:pPr>
        <w:pStyle w:val="1bodycopy10pt"/>
        <w:rPr>
          <w:rFonts w:asciiTheme="minorHAnsi" w:hAnsiTheme="minorHAnsi" w:cstheme="minorHAnsi"/>
          <w:b/>
          <w:sz w:val="22"/>
          <w:szCs w:val="28"/>
          <w:lang w:val="en-GB" w:eastAsia="en-GB"/>
        </w:rPr>
      </w:pPr>
      <w:r w:rsidRPr="008D2243">
        <w:rPr>
          <w:rFonts w:asciiTheme="minorHAnsi" w:hAnsiTheme="minorHAnsi" w:cstheme="minorHAnsi"/>
          <w:b/>
          <w:sz w:val="22"/>
          <w:szCs w:val="28"/>
          <w:lang w:val="en-GB" w:eastAsia="en-GB"/>
        </w:rPr>
        <w:t>To meet our aims and address the risks above, we will:</w:t>
      </w:r>
    </w:p>
    <w:p w14:paraId="4498CE43" w14:textId="355D9446" w:rsidR="0081407E" w:rsidRPr="008D2243" w:rsidRDefault="0081407E" w:rsidP="0081407E">
      <w:pPr>
        <w:pStyle w:val="4Bulletedcopyblue"/>
        <w:numPr>
          <w:ilvl w:val="0"/>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 xml:space="preserve">Educate </w:t>
      </w:r>
      <w:r w:rsidR="00554671" w:rsidRPr="008D2243">
        <w:rPr>
          <w:rFonts w:asciiTheme="minorHAnsi" w:hAnsiTheme="minorHAnsi" w:cstheme="minorHAnsi"/>
          <w:sz w:val="22"/>
          <w:szCs w:val="22"/>
          <w:lang w:val="en-GB" w:eastAsia="en-GB"/>
        </w:rPr>
        <w:t>student</w:t>
      </w:r>
      <w:r w:rsidRPr="008D2243">
        <w:rPr>
          <w:rFonts w:asciiTheme="minorHAnsi" w:hAnsiTheme="minorHAnsi" w:cstheme="minorHAnsi"/>
          <w:sz w:val="22"/>
          <w:szCs w:val="22"/>
          <w:lang w:val="en-GB" w:eastAsia="en-GB"/>
        </w:rPr>
        <w:t>s about online safety as part of our curriculum. For example:</w:t>
      </w:r>
    </w:p>
    <w:p w14:paraId="352DB443" w14:textId="77777777" w:rsidR="0081407E" w:rsidRPr="008D2243" w:rsidRDefault="0081407E" w:rsidP="0081407E">
      <w:pPr>
        <w:pStyle w:val="4Bulletedcopyblue"/>
        <w:numPr>
          <w:ilvl w:val="1"/>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The safe use of social media, the internet and technology</w:t>
      </w:r>
    </w:p>
    <w:p w14:paraId="3569329A" w14:textId="77777777" w:rsidR="0081407E" w:rsidRPr="008D2243" w:rsidRDefault="0081407E" w:rsidP="0081407E">
      <w:pPr>
        <w:pStyle w:val="4Bulletedcopyblue"/>
        <w:numPr>
          <w:ilvl w:val="1"/>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Keeping personal information private</w:t>
      </w:r>
    </w:p>
    <w:p w14:paraId="1FC703A2" w14:textId="77777777" w:rsidR="0081407E" w:rsidRPr="008D2243" w:rsidRDefault="0081407E" w:rsidP="0081407E">
      <w:pPr>
        <w:pStyle w:val="4Bulletedcopyblue"/>
        <w:numPr>
          <w:ilvl w:val="1"/>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How to recognise unacceptable behaviour online</w:t>
      </w:r>
    </w:p>
    <w:p w14:paraId="30E30E7B" w14:textId="53610A6B" w:rsidR="0081407E" w:rsidRPr="008D2243" w:rsidRDefault="0081407E" w:rsidP="0081407E">
      <w:pPr>
        <w:pStyle w:val="4Bulletedcopyblue"/>
        <w:numPr>
          <w:ilvl w:val="1"/>
          <w:numId w:val="5"/>
        </w:numPr>
        <w:rPr>
          <w:rFonts w:asciiTheme="minorHAnsi" w:hAnsiTheme="minorHAnsi" w:cstheme="minorHAnsi"/>
          <w:sz w:val="22"/>
          <w:szCs w:val="22"/>
          <w:lang w:val="en-GB" w:eastAsia="en-GB"/>
        </w:rPr>
      </w:pPr>
      <w:r w:rsidRPr="008D2243">
        <w:rPr>
          <w:rFonts w:asciiTheme="minorHAnsi" w:hAnsiTheme="minorHAnsi" w:cstheme="minorHAnsi"/>
          <w:sz w:val="22"/>
          <w:szCs w:val="22"/>
          <w:lang w:val="en-GB" w:eastAsia="en-GB"/>
        </w:rPr>
        <w:t xml:space="preserve">How to report any incidents of cyber-bullying, ensuring </w:t>
      </w:r>
      <w:r w:rsidR="00554671" w:rsidRPr="008D2243">
        <w:rPr>
          <w:rFonts w:asciiTheme="minorHAnsi" w:hAnsiTheme="minorHAnsi" w:cstheme="minorHAnsi"/>
          <w:sz w:val="22"/>
          <w:szCs w:val="22"/>
          <w:lang w:val="en-GB" w:eastAsia="en-GB"/>
        </w:rPr>
        <w:t>student</w:t>
      </w:r>
      <w:r w:rsidRPr="008D2243">
        <w:rPr>
          <w:rFonts w:asciiTheme="minorHAnsi" w:hAnsiTheme="minorHAnsi" w:cstheme="minorHAnsi"/>
          <w:sz w:val="22"/>
          <w:szCs w:val="22"/>
          <w:lang w:val="en-GB" w:eastAsia="en-GB"/>
        </w:rPr>
        <w:t>s are encouraged to do so, including where they’re a witness rather than a victim</w:t>
      </w:r>
    </w:p>
    <w:p w14:paraId="11AF5A1B" w14:textId="484E12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Train staff</w:t>
      </w:r>
      <w:r w:rsidR="008D2243" w:rsidRPr="008D2243">
        <w:rPr>
          <w:rFonts w:asciiTheme="minorHAnsi" w:hAnsiTheme="minorHAnsi" w:cstheme="minorHAnsi"/>
          <w:sz w:val="22"/>
          <w:szCs w:val="22"/>
          <w:lang w:val="en-GB"/>
        </w:rPr>
        <w:t xml:space="preserve"> </w:t>
      </w:r>
      <w:r w:rsidRPr="008D2243">
        <w:rPr>
          <w:rFonts w:asciiTheme="minorHAnsi" w:hAnsiTheme="minorHAnsi" w:cstheme="minorHAnsi"/>
          <w:sz w:val="22"/>
          <w:szCs w:val="22"/>
          <w:lang w:val="en-GB"/>
        </w:rPr>
        <w:t>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0F2073FC"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 xml:space="preserve">Educate parents/carers about online safety via our website, communications sent directly to them and during parents’ evenings. We will also share clear procedures with </w:t>
      </w:r>
      <w:proofErr w:type="gramStart"/>
      <w:r w:rsidRPr="008D2243">
        <w:rPr>
          <w:rFonts w:asciiTheme="minorHAnsi" w:hAnsiTheme="minorHAnsi" w:cstheme="minorHAnsi"/>
          <w:sz w:val="22"/>
          <w:szCs w:val="22"/>
          <w:lang w:val="en-GB"/>
        </w:rPr>
        <w:t>them</w:t>
      </w:r>
      <w:proofErr w:type="gramEnd"/>
      <w:r w:rsidRPr="008D2243">
        <w:rPr>
          <w:rFonts w:asciiTheme="minorHAnsi" w:hAnsiTheme="minorHAnsi" w:cstheme="minorHAnsi"/>
          <w:sz w:val="22"/>
          <w:szCs w:val="22"/>
          <w:lang w:val="en-GB"/>
        </w:rPr>
        <w:t xml:space="preserve"> so they know how to raise concerns about online safety</w:t>
      </w:r>
    </w:p>
    <w:p w14:paraId="6B0E4A89" w14:textId="77777777" w:rsidR="0081407E" w:rsidRPr="008D2243" w:rsidRDefault="0081407E" w:rsidP="0081407E">
      <w:pPr>
        <w:pStyle w:val="4Bulletedcopyblue"/>
        <w:numPr>
          <w:ilvl w:val="0"/>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lastRenderedPageBreak/>
        <w:t>Make sure staff are aware of any restrictions placed on them with regards to the use of their mobile phone and cameras, for example that:</w:t>
      </w:r>
    </w:p>
    <w:p w14:paraId="1E4E4842" w14:textId="3E2244DA" w:rsidR="0081407E" w:rsidRDefault="0081407E" w:rsidP="0081407E">
      <w:pPr>
        <w:pStyle w:val="4Bulletedcopyblue"/>
        <w:numPr>
          <w:ilvl w:val="1"/>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 xml:space="preserve">Staff are allowed to bring their personal phones to </w:t>
      </w:r>
      <w:r w:rsidR="00A61722">
        <w:rPr>
          <w:rFonts w:asciiTheme="minorHAnsi" w:hAnsiTheme="minorHAnsi" w:cstheme="minorHAnsi"/>
          <w:sz w:val="22"/>
          <w:szCs w:val="22"/>
          <w:lang w:val="en-GB"/>
        </w:rPr>
        <w:t>college</w:t>
      </w:r>
      <w:r w:rsidRPr="008D2243">
        <w:rPr>
          <w:rFonts w:asciiTheme="minorHAnsi" w:hAnsiTheme="minorHAnsi" w:cstheme="minorHAnsi"/>
          <w:sz w:val="22"/>
          <w:szCs w:val="22"/>
          <w:lang w:val="en-GB"/>
        </w:rPr>
        <w:t xml:space="preserve"> for their own use, but will limit such use to non-contact time when </w:t>
      </w:r>
      <w:r w:rsidR="00554671" w:rsidRPr="008D2243">
        <w:rPr>
          <w:rFonts w:asciiTheme="minorHAnsi" w:hAnsiTheme="minorHAnsi" w:cstheme="minorHAnsi"/>
          <w:sz w:val="22"/>
          <w:szCs w:val="22"/>
          <w:lang w:val="en-GB"/>
        </w:rPr>
        <w:t>student</w:t>
      </w:r>
      <w:r w:rsidRPr="008D2243">
        <w:rPr>
          <w:rFonts w:asciiTheme="minorHAnsi" w:hAnsiTheme="minorHAnsi" w:cstheme="minorHAnsi"/>
          <w:sz w:val="22"/>
          <w:szCs w:val="22"/>
          <w:lang w:val="en-GB"/>
        </w:rPr>
        <w:t>s are not present</w:t>
      </w:r>
    </w:p>
    <w:p w14:paraId="7A25E196" w14:textId="55BB678B" w:rsidR="008D2243" w:rsidRPr="008D2243" w:rsidRDefault="008D2243" w:rsidP="0081407E">
      <w:pPr>
        <w:pStyle w:val="4Bulletedcopyblue"/>
        <w:numPr>
          <w:ilvl w:val="1"/>
          <w:numId w:val="5"/>
        </w:numPr>
        <w:rPr>
          <w:rFonts w:asciiTheme="minorHAnsi" w:hAnsiTheme="minorHAnsi" w:cstheme="minorHAnsi"/>
          <w:sz w:val="22"/>
          <w:szCs w:val="22"/>
          <w:lang w:val="en-GB"/>
        </w:rPr>
      </w:pPr>
      <w:r>
        <w:rPr>
          <w:rFonts w:asciiTheme="minorHAnsi" w:hAnsiTheme="minorHAnsi" w:cstheme="minorHAnsi"/>
          <w:sz w:val="22"/>
          <w:szCs w:val="22"/>
          <w:lang w:val="en-GB"/>
        </w:rPr>
        <w:t xml:space="preserve">Staff are to keep their personal phones locked in </w:t>
      </w:r>
      <w:r w:rsidR="005C16AE">
        <w:rPr>
          <w:rFonts w:asciiTheme="minorHAnsi" w:hAnsiTheme="minorHAnsi" w:cstheme="minorHAnsi"/>
          <w:sz w:val="22"/>
          <w:szCs w:val="22"/>
          <w:lang w:val="en-GB"/>
        </w:rPr>
        <w:t>a drawer when students are present</w:t>
      </w:r>
    </w:p>
    <w:p w14:paraId="3C36C167" w14:textId="2F7CCB40" w:rsidR="0081407E" w:rsidRPr="008D2243" w:rsidRDefault="0081407E" w:rsidP="0081407E">
      <w:pPr>
        <w:pStyle w:val="4Bulletedcopyblue"/>
        <w:numPr>
          <w:ilvl w:val="1"/>
          <w:numId w:val="5"/>
        </w:numPr>
        <w:rPr>
          <w:rFonts w:asciiTheme="minorHAnsi" w:hAnsiTheme="minorHAnsi" w:cstheme="minorHAnsi"/>
          <w:sz w:val="22"/>
          <w:szCs w:val="22"/>
          <w:lang w:val="en-GB"/>
        </w:rPr>
      </w:pPr>
      <w:r w:rsidRPr="008D2243">
        <w:rPr>
          <w:rFonts w:asciiTheme="minorHAnsi" w:hAnsiTheme="minorHAnsi" w:cstheme="minorHAnsi"/>
          <w:sz w:val="22"/>
          <w:szCs w:val="22"/>
          <w:lang w:val="en-GB"/>
        </w:rPr>
        <w:t xml:space="preserve">Staff will not take pictures or recordings of </w:t>
      </w:r>
      <w:r w:rsidR="00554671" w:rsidRPr="008D2243">
        <w:rPr>
          <w:rFonts w:asciiTheme="minorHAnsi" w:hAnsiTheme="minorHAnsi" w:cstheme="minorHAnsi"/>
          <w:sz w:val="22"/>
          <w:szCs w:val="22"/>
          <w:lang w:val="en-GB"/>
        </w:rPr>
        <w:t>student</w:t>
      </w:r>
      <w:r w:rsidRPr="008D2243">
        <w:rPr>
          <w:rFonts w:asciiTheme="minorHAnsi" w:hAnsiTheme="minorHAnsi" w:cstheme="minorHAnsi"/>
          <w:sz w:val="22"/>
          <w:szCs w:val="22"/>
          <w:lang w:val="en-GB"/>
        </w:rPr>
        <w:t>s on their personal phones or cameras</w:t>
      </w:r>
    </w:p>
    <w:p w14:paraId="56DC441C" w14:textId="5958E255"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Explain the sanctions we will use if a </w:t>
      </w:r>
      <w:r w:rsidR="00554671" w:rsidRPr="005C16AE">
        <w:rPr>
          <w:rFonts w:asciiTheme="minorHAnsi" w:hAnsiTheme="minorHAnsi" w:cstheme="minorHAnsi"/>
          <w:sz w:val="22"/>
          <w:szCs w:val="22"/>
          <w:lang w:val="en-GB"/>
        </w:rPr>
        <w:t>student</w:t>
      </w:r>
      <w:r w:rsidRPr="005C16AE">
        <w:rPr>
          <w:rFonts w:asciiTheme="minorHAnsi" w:hAnsiTheme="minorHAnsi" w:cstheme="minorHAnsi"/>
          <w:sz w:val="22"/>
          <w:szCs w:val="22"/>
          <w:lang w:val="en-GB"/>
        </w:rPr>
        <w:t xml:space="preserve"> is in breach of our policies on the acceptable use of the internet and mobile phones </w:t>
      </w:r>
    </w:p>
    <w:p w14:paraId="04E42800" w14:textId="0CECA5E5"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Put in place robust filtering and monitoring systems to limit children’s exposure to the </w:t>
      </w:r>
      <w:r w:rsidR="005C16AE">
        <w:rPr>
          <w:rFonts w:asciiTheme="minorHAnsi" w:hAnsiTheme="minorHAnsi" w:cstheme="minorHAnsi"/>
          <w:sz w:val="22"/>
          <w:szCs w:val="22"/>
          <w:lang w:val="en-GB"/>
        </w:rPr>
        <w:t>four</w:t>
      </w:r>
      <w:r w:rsidRPr="005C16AE">
        <w:rPr>
          <w:rFonts w:asciiTheme="minorHAnsi" w:hAnsiTheme="minorHAnsi" w:cstheme="minorHAnsi"/>
          <w:sz w:val="22"/>
          <w:szCs w:val="22"/>
          <w:lang w:val="en-GB"/>
        </w:rPr>
        <w:t xml:space="preserve"> key categories of risk (described above) from the </w:t>
      </w:r>
      <w:r w:rsidR="00A61722">
        <w:rPr>
          <w:rFonts w:asciiTheme="minorHAnsi" w:hAnsiTheme="minorHAnsi" w:cstheme="minorHAnsi"/>
          <w:sz w:val="22"/>
          <w:szCs w:val="22"/>
          <w:lang w:val="en-GB"/>
        </w:rPr>
        <w:t>college</w:t>
      </w:r>
      <w:r w:rsidRPr="005C16AE">
        <w:rPr>
          <w:rFonts w:asciiTheme="minorHAnsi" w:hAnsiTheme="minorHAnsi" w:cstheme="minorHAnsi"/>
          <w:sz w:val="22"/>
          <w:szCs w:val="22"/>
          <w:lang w:val="en-GB"/>
        </w:rPr>
        <w:t>’s IT systems</w:t>
      </w:r>
    </w:p>
    <w:p w14:paraId="3FDF2EF7" w14:textId="6C09F772"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Carry out an annual review of our approach to online safety, supported by an annual risk assessment that considers and reflects the risks faced by our </w:t>
      </w:r>
      <w:r w:rsidR="00A61722">
        <w:rPr>
          <w:rFonts w:asciiTheme="minorHAnsi" w:hAnsiTheme="minorHAnsi" w:cstheme="minorHAnsi"/>
          <w:sz w:val="22"/>
          <w:szCs w:val="22"/>
          <w:lang w:val="en-GB"/>
        </w:rPr>
        <w:t>college</w:t>
      </w:r>
      <w:r w:rsidRPr="005C16AE">
        <w:rPr>
          <w:rFonts w:asciiTheme="minorHAnsi" w:hAnsiTheme="minorHAnsi" w:cstheme="minorHAnsi"/>
          <w:sz w:val="22"/>
          <w:szCs w:val="22"/>
          <w:lang w:val="en-GB"/>
        </w:rPr>
        <w:t xml:space="preserve"> community</w:t>
      </w:r>
    </w:p>
    <w:p w14:paraId="70197E96" w14:textId="77777777"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Provide regular safeguarding and children protection updates including online safety to all staff, at least annually, </w:t>
      </w:r>
      <w:proofErr w:type="gramStart"/>
      <w:r w:rsidRPr="005C16AE">
        <w:rPr>
          <w:rFonts w:asciiTheme="minorHAnsi" w:hAnsiTheme="minorHAnsi" w:cstheme="minorHAnsi"/>
          <w:sz w:val="22"/>
          <w:szCs w:val="22"/>
          <w:lang w:val="en-GB"/>
        </w:rPr>
        <w:t>in order to</w:t>
      </w:r>
      <w:proofErr w:type="gramEnd"/>
      <w:r w:rsidRPr="005C16AE">
        <w:rPr>
          <w:rFonts w:asciiTheme="minorHAnsi" w:hAnsiTheme="minorHAnsi" w:cstheme="minorHAnsi"/>
          <w:sz w:val="22"/>
          <w:szCs w:val="22"/>
          <w:lang w:val="en-GB"/>
        </w:rPr>
        <w:t xml:space="preserve"> continue to provide them with the relevant skills and knowledge to safeguard effectively</w:t>
      </w:r>
    </w:p>
    <w:p w14:paraId="1D1A3DED" w14:textId="77777777"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Review the child protection and safeguarding policy, including online safety, annually and ensure the procedures and implementation are updated and reviewed regularly</w:t>
      </w:r>
    </w:p>
    <w:p w14:paraId="7776CB5A" w14:textId="77777777" w:rsidR="0081407E" w:rsidRPr="005C16AE" w:rsidRDefault="0081407E" w:rsidP="0081407E">
      <w:pPr>
        <w:pStyle w:val="Subhead2"/>
        <w:rPr>
          <w:rFonts w:asciiTheme="minorHAnsi" w:hAnsiTheme="minorHAnsi" w:cstheme="minorHAnsi"/>
          <w:lang w:val="en-GB"/>
        </w:rPr>
      </w:pPr>
      <w:r w:rsidRPr="005C16AE">
        <w:rPr>
          <w:rFonts w:asciiTheme="minorHAnsi" w:hAnsiTheme="minorHAnsi" w:cstheme="minorHAnsi"/>
          <w:lang w:val="en-GB"/>
        </w:rPr>
        <w:t>8.1 Artificial intelligence (AI)</w:t>
      </w:r>
    </w:p>
    <w:p w14:paraId="23643DC6" w14:textId="0B539452" w:rsidR="0081407E" w:rsidRPr="005C16AE" w:rsidRDefault="0081407E" w:rsidP="0081407E">
      <w:pPr>
        <w:pStyle w:val="1bodycopy10pt"/>
        <w:rPr>
          <w:rFonts w:asciiTheme="minorHAnsi" w:hAnsiTheme="minorHAnsi" w:cstheme="minorHAnsi"/>
          <w:sz w:val="22"/>
          <w:szCs w:val="28"/>
          <w:lang w:val="en-GB"/>
        </w:rPr>
      </w:pPr>
      <w:r w:rsidRPr="005C16AE">
        <w:rPr>
          <w:rFonts w:asciiTheme="minorHAnsi" w:hAnsiTheme="minorHAnsi" w:cstheme="minorHAnsi"/>
          <w:sz w:val="22"/>
          <w:szCs w:val="28"/>
          <w:lang w:val="en-GB"/>
        </w:rPr>
        <w:t xml:space="preserve">Generative artificial intelligence (AI) tools are now widespread and easy to access. Staff, </w:t>
      </w:r>
      <w:r w:rsidR="00554671" w:rsidRPr="005C16AE">
        <w:rPr>
          <w:rFonts w:asciiTheme="minorHAnsi" w:hAnsiTheme="minorHAnsi" w:cstheme="minorHAnsi"/>
          <w:sz w:val="22"/>
          <w:szCs w:val="28"/>
          <w:lang w:val="en-GB"/>
        </w:rPr>
        <w:t>student</w:t>
      </w:r>
      <w:r w:rsidRPr="005C16AE">
        <w:rPr>
          <w:rFonts w:asciiTheme="minorHAnsi" w:hAnsiTheme="minorHAnsi" w:cstheme="minorHAnsi"/>
          <w:sz w:val="22"/>
          <w:szCs w:val="28"/>
          <w:lang w:val="en-GB"/>
        </w:rPr>
        <w:t>s and parents/carers may be familiar with generative chatbots such as ChatGPT and Google Gemini.</w:t>
      </w:r>
    </w:p>
    <w:p w14:paraId="57A294FE" w14:textId="3018858E" w:rsidR="0081407E" w:rsidRPr="005C16AE" w:rsidRDefault="005C16AE" w:rsidP="0081407E">
      <w:pPr>
        <w:pStyle w:val="1bodycopy10pt"/>
        <w:rPr>
          <w:rFonts w:asciiTheme="minorHAnsi" w:hAnsiTheme="minorHAnsi" w:cstheme="minorHAnsi"/>
          <w:sz w:val="22"/>
          <w:szCs w:val="28"/>
          <w:lang w:val="en-GB"/>
        </w:rPr>
      </w:pPr>
      <w:r>
        <w:rPr>
          <w:rFonts w:asciiTheme="minorHAnsi" w:hAnsiTheme="minorHAnsi" w:cstheme="minorHAnsi"/>
          <w:sz w:val="22"/>
          <w:szCs w:val="28"/>
          <w:lang w:val="en-GB"/>
        </w:rPr>
        <w:t>St Andrew’s College</w:t>
      </w:r>
      <w:r w:rsidR="0081407E" w:rsidRPr="005C16AE">
        <w:rPr>
          <w:rFonts w:asciiTheme="minorHAnsi" w:hAnsiTheme="minorHAnsi" w:cstheme="minorHAnsi"/>
          <w:sz w:val="22"/>
          <w:szCs w:val="28"/>
          <w:lang w:val="en-GB"/>
        </w:rPr>
        <w:t xml:space="preserve"> recognises that AI has many uses, including enhancing teaching and learning, and in helping to protect and safeguard </w:t>
      </w:r>
      <w:r w:rsidR="00554671" w:rsidRPr="005C16AE">
        <w:rPr>
          <w:rFonts w:asciiTheme="minorHAnsi" w:hAnsiTheme="minorHAnsi" w:cstheme="minorHAnsi"/>
          <w:sz w:val="22"/>
          <w:szCs w:val="28"/>
          <w:lang w:val="en-GB"/>
        </w:rPr>
        <w:t>student</w:t>
      </w:r>
      <w:r w:rsidR="0081407E" w:rsidRPr="005C16AE">
        <w:rPr>
          <w:rFonts w:asciiTheme="minorHAnsi" w:hAnsiTheme="minorHAnsi" w:cstheme="minorHAnsi"/>
          <w:sz w:val="22"/>
          <w:szCs w:val="28"/>
          <w:lang w:val="en-GB"/>
        </w:rPr>
        <w:t xml:space="preserve">s. However, AI may also have the potential to facilitate abuse (e.g. bullying and grooming) and/or expose </w:t>
      </w:r>
      <w:r w:rsidR="00554671" w:rsidRPr="005C16AE">
        <w:rPr>
          <w:rFonts w:asciiTheme="minorHAnsi" w:hAnsiTheme="minorHAnsi" w:cstheme="minorHAnsi"/>
          <w:sz w:val="22"/>
          <w:szCs w:val="28"/>
          <w:lang w:val="en-GB"/>
        </w:rPr>
        <w:t>student</w:t>
      </w:r>
      <w:r w:rsidR="0081407E" w:rsidRPr="005C16AE">
        <w:rPr>
          <w:rFonts w:asciiTheme="minorHAnsi" w:hAnsiTheme="minorHAnsi" w:cstheme="minorHAnsi"/>
          <w:sz w:val="22"/>
          <w:szCs w:val="28"/>
          <w:lang w:val="en-GB"/>
        </w:rPr>
        <w:t>s to harmful content. For example, in the form of 'deepfakes', where AI is used to create images, audio or video hoaxes that look real.</w:t>
      </w:r>
    </w:p>
    <w:p w14:paraId="133AB9BB" w14:textId="3F08902A" w:rsidR="0081407E" w:rsidRPr="005C16AE" w:rsidRDefault="005C16AE" w:rsidP="0081407E">
      <w:pPr>
        <w:pStyle w:val="1bodycopy10pt"/>
        <w:rPr>
          <w:rFonts w:asciiTheme="minorHAnsi" w:hAnsiTheme="minorHAnsi" w:cstheme="minorHAnsi"/>
          <w:sz w:val="22"/>
          <w:szCs w:val="28"/>
          <w:lang w:val="en-GB"/>
        </w:rPr>
      </w:pPr>
      <w:r>
        <w:rPr>
          <w:rFonts w:asciiTheme="minorHAnsi" w:hAnsiTheme="minorHAnsi" w:cstheme="minorHAnsi"/>
          <w:sz w:val="22"/>
          <w:szCs w:val="28"/>
          <w:lang w:val="en-GB"/>
        </w:rPr>
        <w:t>St Andrew’s College</w:t>
      </w:r>
      <w:r w:rsidR="0081407E" w:rsidRPr="005C16AE">
        <w:rPr>
          <w:rFonts w:asciiTheme="minorHAnsi" w:hAnsiTheme="minorHAnsi" w:cstheme="minorHAnsi"/>
          <w:sz w:val="22"/>
          <w:szCs w:val="28"/>
          <w:lang w:val="en-GB"/>
        </w:rPr>
        <w:t xml:space="preserve"> will treat any use of AI to access harmful content or bully </w:t>
      </w:r>
      <w:r w:rsidR="00554671" w:rsidRPr="005C16AE">
        <w:rPr>
          <w:rFonts w:asciiTheme="minorHAnsi" w:hAnsiTheme="minorHAnsi" w:cstheme="minorHAnsi"/>
          <w:sz w:val="22"/>
          <w:szCs w:val="28"/>
          <w:lang w:val="en-GB"/>
        </w:rPr>
        <w:t>student</w:t>
      </w:r>
      <w:r w:rsidR="0081407E" w:rsidRPr="005C16AE">
        <w:rPr>
          <w:rFonts w:asciiTheme="minorHAnsi" w:hAnsiTheme="minorHAnsi" w:cstheme="minorHAnsi"/>
          <w:sz w:val="22"/>
          <w:szCs w:val="28"/>
          <w:lang w:val="en-GB"/>
        </w:rPr>
        <w:t xml:space="preserve">s in line with this policy and our </w:t>
      </w:r>
      <w:r>
        <w:rPr>
          <w:rFonts w:asciiTheme="minorHAnsi" w:hAnsiTheme="minorHAnsi" w:cstheme="minorHAnsi"/>
          <w:sz w:val="22"/>
          <w:szCs w:val="28"/>
          <w:lang w:val="en-GB"/>
        </w:rPr>
        <w:t>Behaviour and antibullying</w:t>
      </w:r>
      <w:r w:rsidR="0081407E" w:rsidRPr="005C16AE">
        <w:rPr>
          <w:rFonts w:asciiTheme="minorHAnsi" w:hAnsiTheme="minorHAnsi" w:cstheme="minorHAnsi"/>
          <w:sz w:val="22"/>
          <w:szCs w:val="28"/>
          <w:lang w:val="en-GB"/>
        </w:rPr>
        <w:t xml:space="preserve"> policy.</w:t>
      </w:r>
    </w:p>
    <w:p w14:paraId="4EF3EC29" w14:textId="2F3499FB" w:rsidR="0081407E" w:rsidRPr="005C16AE" w:rsidRDefault="0081407E" w:rsidP="0081407E">
      <w:pPr>
        <w:pStyle w:val="1bodycopy10pt"/>
        <w:rPr>
          <w:rFonts w:asciiTheme="minorHAnsi" w:hAnsiTheme="minorHAnsi" w:cstheme="minorHAnsi"/>
          <w:sz w:val="22"/>
          <w:szCs w:val="28"/>
          <w:lang w:val="en-GB"/>
        </w:rPr>
      </w:pPr>
      <w:r w:rsidRPr="005C16AE">
        <w:rPr>
          <w:rFonts w:asciiTheme="minorHAnsi" w:hAnsiTheme="minorHAnsi" w:cstheme="minorHAnsi"/>
          <w:sz w:val="22"/>
          <w:szCs w:val="28"/>
          <w:lang w:val="en-GB"/>
        </w:rPr>
        <w:t xml:space="preserve">Staff should be aware of the risks of using AI tools while they are still being developed and should carry out risk assessments for any new AI tool being used by the </w:t>
      </w:r>
      <w:r w:rsidR="00A61722">
        <w:rPr>
          <w:rFonts w:asciiTheme="minorHAnsi" w:hAnsiTheme="minorHAnsi" w:cstheme="minorHAnsi"/>
          <w:sz w:val="22"/>
          <w:szCs w:val="28"/>
          <w:lang w:val="en-GB"/>
        </w:rPr>
        <w:t>college</w:t>
      </w:r>
      <w:r w:rsidRPr="005C16AE">
        <w:rPr>
          <w:rFonts w:asciiTheme="minorHAnsi" w:hAnsiTheme="minorHAnsi" w:cstheme="minorHAnsi"/>
          <w:sz w:val="22"/>
          <w:szCs w:val="28"/>
          <w:lang w:val="en-GB"/>
        </w:rPr>
        <w:t xml:space="preserve">. </w:t>
      </w:r>
      <w:bookmarkStart w:id="6" w:name="_Hlk203058961"/>
      <w:r w:rsidRPr="005C16AE">
        <w:rPr>
          <w:rFonts w:asciiTheme="minorHAnsi" w:hAnsiTheme="minorHAnsi" w:cstheme="minorHAnsi"/>
          <w:sz w:val="22"/>
          <w:szCs w:val="28"/>
          <w:lang w:val="en-GB"/>
        </w:rPr>
        <w:t xml:space="preserve">Our </w:t>
      </w:r>
      <w:r w:rsidR="00A61722">
        <w:rPr>
          <w:rFonts w:asciiTheme="minorHAnsi" w:hAnsiTheme="minorHAnsi" w:cstheme="minorHAnsi"/>
          <w:sz w:val="22"/>
          <w:szCs w:val="28"/>
          <w:lang w:val="en-GB"/>
        </w:rPr>
        <w:t>college</w:t>
      </w:r>
      <w:r w:rsidRPr="005C16AE">
        <w:rPr>
          <w:rFonts w:asciiTheme="minorHAnsi" w:hAnsiTheme="minorHAnsi" w:cstheme="minorHAnsi"/>
          <w:sz w:val="22"/>
          <w:szCs w:val="28"/>
          <w:lang w:val="en-GB"/>
        </w:rPr>
        <w:t xml:space="preserve">’s requirements for filtering and monitoring also apply to the use of AI, in line with Keeping Children Safe in Education. </w:t>
      </w:r>
      <w:bookmarkEnd w:id="6"/>
    </w:p>
    <w:p w14:paraId="709724F8" w14:textId="77777777" w:rsidR="0081407E" w:rsidRPr="0081407E" w:rsidRDefault="0081407E" w:rsidP="0081407E">
      <w:pPr>
        <w:rPr>
          <w:b/>
          <w:bCs/>
        </w:rPr>
      </w:pPr>
    </w:p>
    <w:p w14:paraId="0A699C2C" w14:textId="45B9C0D2" w:rsidR="002D0813" w:rsidRPr="002D0813" w:rsidRDefault="00EE0160" w:rsidP="002D0813">
      <w:pPr>
        <w:pStyle w:val="ListParagraph"/>
        <w:numPr>
          <w:ilvl w:val="0"/>
          <w:numId w:val="3"/>
        </w:numPr>
        <w:rPr>
          <w:b/>
          <w:bCs/>
        </w:rPr>
      </w:pPr>
      <w:r>
        <w:rPr>
          <w:b/>
          <w:bCs/>
        </w:rPr>
        <w:t>Notifying parents or carers</w:t>
      </w:r>
    </w:p>
    <w:p w14:paraId="227B0927" w14:textId="43D5FFFE" w:rsidR="002D0813" w:rsidRDefault="002D0813" w:rsidP="002D0813">
      <w:pPr>
        <w:pStyle w:val="ListParagraph"/>
        <w:ind w:left="0"/>
      </w:pPr>
      <w:r w:rsidRPr="002D0813">
        <w:t xml:space="preserve">If it is necessary to </w:t>
      </w:r>
      <w:r>
        <w:t>notify</w:t>
      </w:r>
      <w:r w:rsidRPr="002D0813">
        <w:t xml:space="preserve"> the p</w:t>
      </w:r>
      <w:r>
        <w:t>arents</w:t>
      </w:r>
      <w:r w:rsidRPr="002D0813">
        <w:t>, this will be done in conjunction with the ward social worker and/or the charity safeguarding team, so that all parties are aware of the situation</w:t>
      </w:r>
    </w:p>
    <w:p w14:paraId="70ED4E27" w14:textId="77777777" w:rsidR="002D0813" w:rsidRPr="002D0813" w:rsidRDefault="002D0813" w:rsidP="002D0813">
      <w:pPr>
        <w:pStyle w:val="ListParagraph"/>
        <w:ind w:left="0"/>
      </w:pPr>
    </w:p>
    <w:p w14:paraId="4746D9DA" w14:textId="37A116A3" w:rsidR="00EE0160" w:rsidRDefault="00EE0160" w:rsidP="00EE0160">
      <w:pPr>
        <w:pStyle w:val="ListParagraph"/>
        <w:numPr>
          <w:ilvl w:val="0"/>
          <w:numId w:val="3"/>
        </w:numPr>
        <w:rPr>
          <w:b/>
          <w:bCs/>
        </w:rPr>
      </w:pPr>
      <w:r>
        <w:rPr>
          <w:b/>
          <w:bCs/>
        </w:rPr>
        <w:t>Students with SEN or health issues</w:t>
      </w:r>
    </w:p>
    <w:p w14:paraId="4416012C" w14:textId="001CB49A" w:rsidR="0081407E" w:rsidRPr="005C16AE" w:rsidRDefault="0081407E" w:rsidP="0081407E">
      <w:pPr>
        <w:rPr>
          <w:rFonts w:cstheme="minorHAnsi"/>
        </w:rPr>
      </w:pPr>
      <w:r w:rsidRPr="005C16AE">
        <w:rPr>
          <w:rFonts w:cstheme="minorHAnsi"/>
        </w:rPr>
        <w:t xml:space="preserve">We recognise that </w:t>
      </w:r>
      <w:r w:rsidR="00554671" w:rsidRPr="005C16AE">
        <w:rPr>
          <w:rFonts w:cstheme="minorHAnsi"/>
        </w:rPr>
        <w:t>student</w:t>
      </w:r>
      <w:r w:rsidRPr="005C16AE">
        <w:rPr>
          <w:rFonts w:cstheme="minorHAnsi"/>
        </w:rPr>
        <w:t xml:space="preserve">s with </w:t>
      </w:r>
      <w:proofErr w:type="gramStart"/>
      <w:r w:rsidRPr="005C16AE">
        <w:rPr>
          <w:rFonts w:cstheme="minorHAnsi"/>
        </w:rPr>
        <w:t>SEND</w:t>
      </w:r>
      <w:proofErr w:type="gramEnd"/>
      <w:r w:rsidRPr="005C16AE">
        <w:rPr>
          <w:rFonts w:cstheme="minorHAnsi"/>
        </w:rPr>
        <w:t xml:space="preserve"> or certain health conditions can face additional safeguarding challenges. Children with disabilities are more likely to be abused than their peers. Additional barriers can exist when recognising abuse, exploitation and neglect in this group, including: </w:t>
      </w:r>
    </w:p>
    <w:p w14:paraId="1B37DA97" w14:textId="77777777"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Assumptions that indicators of possible abuse such as behaviour, mood and injury relate to the child’s condition without further exploration</w:t>
      </w:r>
    </w:p>
    <w:p w14:paraId="48C99205" w14:textId="2CF698BB" w:rsidR="0081407E" w:rsidRPr="005C16AE" w:rsidRDefault="00554671"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Student</w:t>
      </w:r>
      <w:r w:rsidR="0081407E" w:rsidRPr="005C16AE">
        <w:rPr>
          <w:rFonts w:asciiTheme="minorHAnsi" w:hAnsiTheme="minorHAnsi" w:cstheme="minorHAnsi"/>
          <w:sz w:val="22"/>
          <w:szCs w:val="22"/>
          <w:lang w:val="en-GB"/>
        </w:rPr>
        <w:t xml:space="preserve">s being more prone to peer group isolation or bullying (including prejudice-based bullying) than other </w:t>
      </w:r>
      <w:r w:rsidRPr="005C16AE">
        <w:rPr>
          <w:rFonts w:asciiTheme="minorHAnsi" w:hAnsiTheme="minorHAnsi" w:cstheme="minorHAnsi"/>
          <w:sz w:val="22"/>
          <w:szCs w:val="22"/>
          <w:lang w:val="en-GB"/>
        </w:rPr>
        <w:t>student</w:t>
      </w:r>
      <w:r w:rsidR="0081407E" w:rsidRPr="005C16AE">
        <w:rPr>
          <w:rFonts w:asciiTheme="minorHAnsi" w:hAnsiTheme="minorHAnsi" w:cstheme="minorHAnsi"/>
          <w:sz w:val="22"/>
          <w:szCs w:val="22"/>
          <w:lang w:val="en-GB"/>
        </w:rPr>
        <w:t>s</w:t>
      </w:r>
    </w:p>
    <w:p w14:paraId="77F3A85F" w14:textId="4DC7BA8A"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The potential for </w:t>
      </w:r>
      <w:r w:rsidR="00554671" w:rsidRPr="005C16AE">
        <w:rPr>
          <w:rFonts w:asciiTheme="minorHAnsi" w:hAnsiTheme="minorHAnsi" w:cstheme="minorHAnsi"/>
          <w:sz w:val="22"/>
          <w:szCs w:val="22"/>
          <w:lang w:val="en-GB"/>
        </w:rPr>
        <w:t>student</w:t>
      </w:r>
      <w:r w:rsidRPr="005C16AE">
        <w:rPr>
          <w:rFonts w:asciiTheme="minorHAnsi" w:hAnsiTheme="minorHAnsi" w:cstheme="minorHAnsi"/>
          <w:sz w:val="22"/>
          <w:szCs w:val="22"/>
          <w:lang w:val="en-GB"/>
        </w:rPr>
        <w:t>s with SEN, disabilities or certain health conditions being disproportionally impacted by behaviours such as bullying, without outwardly showing any signs</w:t>
      </w:r>
    </w:p>
    <w:p w14:paraId="598F4D8E" w14:textId="77777777"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Communication barriers and difficulties in managing or reporting these challenges</w:t>
      </w:r>
    </w:p>
    <w:p w14:paraId="699F22F7" w14:textId="02012563" w:rsidR="0081407E" w:rsidRPr="005C16AE" w:rsidRDefault="0081407E" w:rsidP="005C16AE">
      <w:pPr>
        <w:pStyle w:val="4Bulletedcopyblue"/>
        <w:numPr>
          <w:ilvl w:val="0"/>
          <w:numId w:val="5"/>
        </w:numPr>
        <w:rPr>
          <w:rFonts w:asciiTheme="minorHAnsi" w:hAnsiTheme="minorHAnsi" w:cstheme="minorHAnsi"/>
          <w:sz w:val="22"/>
          <w:szCs w:val="22"/>
          <w:lang w:val="en-GB"/>
        </w:rPr>
      </w:pPr>
      <w:bookmarkStart w:id="7" w:name="_Hlk169517487"/>
      <w:r w:rsidRPr="005C16AE">
        <w:rPr>
          <w:rFonts w:asciiTheme="minorHAnsi" w:hAnsiTheme="minorHAnsi" w:cstheme="minorHAnsi"/>
          <w:sz w:val="22"/>
          <w:szCs w:val="22"/>
          <w:lang w:val="en-GB"/>
        </w:rPr>
        <w:lastRenderedPageBreak/>
        <w:t xml:space="preserve">Cognitive understanding – being unable to understand the difference between fact and fiction in online content and then repeating the content/behaviours in </w:t>
      </w:r>
      <w:r w:rsidR="00A61722">
        <w:rPr>
          <w:rFonts w:asciiTheme="minorHAnsi" w:hAnsiTheme="minorHAnsi" w:cstheme="minorHAnsi"/>
          <w:sz w:val="22"/>
          <w:szCs w:val="22"/>
          <w:lang w:val="en-GB"/>
        </w:rPr>
        <w:t>college</w:t>
      </w:r>
      <w:r w:rsidRPr="005C16AE">
        <w:rPr>
          <w:rFonts w:asciiTheme="minorHAnsi" w:hAnsiTheme="minorHAnsi" w:cstheme="minorHAnsi"/>
          <w:sz w:val="22"/>
          <w:szCs w:val="22"/>
          <w:lang w:val="en-GB"/>
        </w:rPr>
        <w:t xml:space="preserve"> or being unable to understand the consequences of doing so</w:t>
      </w:r>
    </w:p>
    <w:bookmarkEnd w:id="7"/>
    <w:p w14:paraId="190D4A87" w14:textId="3FFFAF6D" w:rsidR="0081407E" w:rsidRPr="005C16AE" w:rsidRDefault="0081407E" w:rsidP="0081407E">
      <w:pPr>
        <w:rPr>
          <w:rFonts w:cstheme="minorHAnsi"/>
        </w:rPr>
      </w:pPr>
      <w:r w:rsidRPr="005C16AE">
        <w:rPr>
          <w:rFonts w:cstheme="minorHAnsi"/>
        </w:rPr>
        <w:t xml:space="preserve">We offer extra pastoral support for these </w:t>
      </w:r>
      <w:r w:rsidR="00554671" w:rsidRPr="005C16AE">
        <w:rPr>
          <w:rFonts w:cstheme="minorHAnsi"/>
        </w:rPr>
        <w:t>student</w:t>
      </w:r>
      <w:r w:rsidRPr="005C16AE">
        <w:rPr>
          <w:rFonts w:cstheme="minorHAnsi"/>
        </w:rPr>
        <w:t xml:space="preserve">s. This includes: </w:t>
      </w:r>
    </w:p>
    <w:p w14:paraId="01B37ABE" w14:textId="1478D46E" w:rsidR="005C16AE" w:rsidRDefault="005C16AE" w:rsidP="005C16AE">
      <w:pPr>
        <w:pStyle w:val="1bodycopy10pt"/>
        <w:numPr>
          <w:ilvl w:val="0"/>
          <w:numId w:val="35"/>
        </w:numPr>
        <w:ind w:left="340" w:hanging="170"/>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Ward Link teachers </w:t>
      </w:r>
      <w:r>
        <w:rPr>
          <w:rFonts w:asciiTheme="minorHAnsi" w:hAnsiTheme="minorHAnsi" w:cstheme="minorHAnsi"/>
          <w:sz w:val="22"/>
          <w:szCs w:val="22"/>
          <w:lang w:val="en-GB"/>
        </w:rPr>
        <w:t>who will attend ward round every week to discuss the students</w:t>
      </w:r>
    </w:p>
    <w:p w14:paraId="2DF0ECFE" w14:textId="66C1A172" w:rsidR="0081407E" w:rsidRPr="005C16AE" w:rsidRDefault="005C16AE" w:rsidP="005C16AE">
      <w:pPr>
        <w:pStyle w:val="1bodycopy10pt"/>
        <w:numPr>
          <w:ilvl w:val="0"/>
          <w:numId w:val="35"/>
        </w:numPr>
        <w:ind w:left="340" w:hanging="170"/>
        <w:rPr>
          <w:rFonts w:asciiTheme="minorHAnsi" w:hAnsiTheme="minorHAnsi" w:cstheme="minorHAnsi"/>
          <w:sz w:val="22"/>
          <w:szCs w:val="22"/>
          <w:lang w:val="en-GB"/>
        </w:rPr>
      </w:pPr>
      <w:r w:rsidRPr="005C16AE">
        <w:rPr>
          <w:rFonts w:asciiTheme="minorHAnsi" w:hAnsiTheme="minorHAnsi" w:cstheme="minorHAnsi"/>
          <w:sz w:val="22"/>
          <w:szCs w:val="22"/>
          <w:lang w:val="en-GB"/>
        </w:rPr>
        <w:t>Education Coordinator for each student</w:t>
      </w:r>
      <w:r>
        <w:rPr>
          <w:rFonts w:asciiTheme="minorHAnsi" w:hAnsiTheme="minorHAnsi" w:cstheme="minorHAnsi"/>
          <w:sz w:val="22"/>
          <w:szCs w:val="22"/>
          <w:lang w:val="en-GB"/>
        </w:rPr>
        <w:t>, who will meet at least monthly with the students</w:t>
      </w:r>
    </w:p>
    <w:p w14:paraId="0EC09ED9" w14:textId="3572C528" w:rsidR="0081407E" w:rsidRPr="005C16AE" w:rsidRDefault="0081407E" w:rsidP="0081407E">
      <w:pPr>
        <w:pStyle w:val="1bodycopy10pt"/>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Any abuse involving </w:t>
      </w:r>
      <w:r w:rsidR="00554671" w:rsidRPr="005C16AE">
        <w:rPr>
          <w:rFonts w:asciiTheme="minorHAnsi" w:hAnsiTheme="minorHAnsi" w:cstheme="minorHAnsi"/>
          <w:sz w:val="22"/>
          <w:szCs w:val="22"/>
          <w:lang w:val="en-GB"/>
        </w:rPr>
        <w:t>student</w:t>
      </w:r>
      <w:r w:rsidRPr="005C16AE">
        <w:rPr>
          <w:rFonts w:asciiTheme="minorHAnsi" w:hAnsiTheme="minorHAnsi" w:cstheme="minorHAnsi"/>
          <w:sz w:val="22"/>
          <w:szCs w:val="22"/>
          <w:lang w:val="en-GB"/>
        </w:rPr>
        <w:t>s with SEND will require close liaison with the DSL (or deput</w:t>
      </w:r>
      <w:r w:rsidR="005C16AE">
        <w:rPr>
          <w:rFonts w:asciiTheme="minorHAnsi" w:hAnsiTheme="minorHAnsi" w:cstheme="minorHAnsi"/>
          <w:sz w:val="22"/>
          <w:szCs w:val="22"/>
          <w:lang w:val="en-GB"/>
        </w:rPr>
        <w:t>ies</w:t>
      </w:r>
      <w:r w:rsidRPr="005C16AE">
        <w:rPr>
          <w:rFonts w:asciiTheme="minorHAnsi" w:hAnsiTheme="minorHAnsi" w:cstheme="minorHAnsi"/>
          <w:sz w:val="22"/>
          <w:szCs w:val="22"/>
          <w:lang w:val="en-GB"/>
        </w:rPr>
        <w:t>) and the SENC</w:t>
      </w:r>
      <w:r w:rsidR="002D0813">
        <w:rPr>
          <w:rFonts w:asciiTheme="minorHAnsi" w:hAnsiTheme="minorHAnsi" w:cstheme="minorHAnsi"/>
          <w:sz w:val="22"/>
          <w:szCs w:val="22"/>
          <w:lang w:val="en-GB"/>
        </w:rPr>
        <w:t>o</w:t>
      </w:r>
      <w:r w:rsidRPr="005C16AE">
        <w:rPr>
          <w:rFonts w:asciiTheme="minorHAnsi" w:hAnsiTheme="minorHAnsi" w:cstheme="minorHAnsi"/>
          <w:sz w:val="22"/>
          <w:szCs w:val="22"/>
          <w:lang w:val="en-GB"/>
        </w:rPr>
        <w:t xml:space="preserve"> </w:t>
      </w:r>
    </w:p>
    <w:p w14:paraId="5A84C464" w14:textId="77777777" w:rsidR="0081407E" w:rsidRPr="0081407E" w:rsidRDefault="0081407E" w:rsidP="0081407E">
      <w:pPr>
        <w:rPr>
          <w:b/>
          <w:bCs/>
        </w:rPr>
      </w:pPr>
    </w:p>
    <w:p w14:paraId="053517C1" w14:textId="619BC339" w:rsidR="00EE0160" w:rsidRDefault="00EE0160" w:rsidP="00EE0160">
      <w:pPr>
        <w:pStyle w:val="ListParagraph"/>
        <w:numPr>
          <w:ilvl w:val="0"/>
          <w:numId w:val="3"/>
        </w:numPr>
        <w:rPr>
          <w:b/>
          <w:bCs/>
        </w:rPr>
      </w:pPr>
      <w:r>
        <w:rPr>
          <w:b/>
          <w:bCs/>
        </w:rPr>
        <w:t>Students with a social worker</w:t>
      </w:r>
    </w:p>
    <w:p w14:paraId="2EDD254B" w14:textId="20A30BB7" w:rsidR="0081407E" w:rsidRPr="005C16AE" w:rsidRDefault="005C16AE" w:rsidP="0081407E">
      <w:pPr>
        <w:pStyle w:val="1bodycopy10pt"/>
        <w:rPr>
          <w:rFonts w:asciiTheme="minorHAnsi" w:hAnsiTheme="minorHAnsi" w:cstheme="minorHAnsi"/>
          <w:sz w:val="22"/>
          <w:szCs w:val="28"/>
          <w:shd w:val="clear" w:color="auto" w:fill="FFFFFF"/>
          <w:lang w:val="en-GB"/>
        </w:rPr>
      </w:pPr>
      <w:r w:rsidRPr="005C16AE">
        <w:rPr>
          <w:rFonts w:asciiTheme="minorHAnsi" w:hAnsiTheme="minorHAnsi" w:cstheme="minorHAnsi"/>
          <w:sz w:val="22"/>
          <w:szCs w:val="28"/>
          <w:lang w:val="en-GB"/>
        </w:rPr>
        <w:t xml:space="preserve">All students at St Andrew’s College will have access to the ward social worker and will have a locality </w:t>
      </w:r>
      <w:r w:rsidR="0081407E" w:rsidRPr="005C16AE">
        <w:rPr>
          <w:rFonts w:asciiTheme="minorHAnsi" w:hAnsiTheme="minorHAnsi" w:cstheme="minorHAnsi"/>
          <w:sz w:val="22"/>
          <w:szCs w:val="28"/>
          <w:lang w:val="en-GB"/>
        </w:rPr>
        <w:t xml:space="preserve">social worker due to safeguarding or welfare needs. We recognise that a child’s experiences of adversity and trauma can leave them vulnerable to further harm as well as potentially </w:t>
      </w:r>
      <w:r w:rsidR="0081407E" w:rsidRPr="005C16AE">
        <w:rPr>
          <w:rFonts w:asciiTheme="minorHAnsi" w:hAnsiTheme="minorHAnsi" w:cstheme="minorHAnsi"/>
          <w:sz w:val="22"/>
          <w:szCs w:val="28"/>
          <w:shd w:val="clear" w:color="auto" w:fill="FFFFFF"/>
          <w:lang w:val="en-GB"/>
        </w:rPr>
        <w:t>creating barriers to attendance, learning, behaviour and mental health.</w:t>
      </w:r>
    </w:p>
    <w:p w14:paraId="67515DC9" w14:textId="77777777" w:rsidR="0081407E" w:rsidRPr="005C16AE" w:rsidRDefault="0081407E" w:rsidP="0081407E">
      <w:pPr>
        <w:rPr>
          <w:rFonts w:cstheme="minorHAnsi"/>
          <w:b/>
          <w:bCs/>
          <w:sz w:val="24"/>
          <w:szCs w:val="24"/>
        </w:rPr>
      </w:pPr>
    </w:p>
    <w:p w14:paraId="29846CB2" w14:textId="38E31DDB" w:rsidR="00EE0160" w:rsidRDefault="00EE0160" w:rsidP="00F1057F">
      <w:pPr>
        <w:pStyle w:val="ListParagraph"/>
        <w:numPr>
          <w:ilvl w:val="0"/>
          <w:numId w:val="3"/>
        </w:numPr>
        <w:rPr>
          <w:b/>
          <w:bCs/>
        </w:rPr>
      </w:pPr>
      <w:r>
        <w:rPr>
          <w:b/>
          <w:bCs/>
        </w:rPr>
        <w:t>Looked after and previously looked after children</w:t>
      </w:r>
    </w:p>
    <w:p w14:paraId="5713023D" w14:textId="77777777" w:rsidR="0081407E" w:rsidRPr="005C16AE" w:rsidRDefault="0081407E" w:rsidP="0081407E">
      <w:pPr>
        <w:pStyle w:val="4Bulletedcopyblue"/>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We will ensure that staff have the skills, knowledge and understanding to keep looked-after children and previously looked-after children safe. </w:t>
      </w:r>
      <w:proofErr w:type="gramStart"/>
      <w:r w:rsidRPr="005C16AE">
        <w:rPr>
          <w:rFonts w:asciiTheme="minorHAnsi" w:hAnsiTheme="minorHAnsi" w:cstheme="minorHAnsi"/>
          <w:sz w:val="22"/>
          <w:szCs w:val="22"/>
          <w:lang w:val="en-GB"/>
        </w:rPr>
        <w:t>In particular, we</w:t>
      </w:r>
      <w:proofErr w:type="gramEnd"/>
      <w:r w:rsidRPr="005C16AE">
        <w:rPr>
          <w:rFonts w:asciiTheme="minorHAnsi" w:hAnsiTheme="minorHAnsi" w:cstheme="minorHAnsi"/>
          <w:sz w:val="22"/>
          <w:szCs w:val="22"/>
          <w:lang w:val="en-GB"/>
        </w:rPr>
        <w:t xml:space="preserve"> will ensure that: </w:t>
      </w:r>
    </w:p>
    <w:p w14:paraId="0F49C39E" w14:textId="77777777"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Appropriate staff have relevant information about </w:t>
      </w:r>
      <w:proofErr w:type="gramStart"/>
      <w:r w:rsidRPr="005C16AE">
        <w:rPr>
          <w:rFonts w:asciiTheme="minorHAnsi" w:hAnsiTheme="minorHAnsi" w:cstheme="minorHAnsi"/>
          <w:sz w:val="22"/>
          <w:szCs w:val="22"/>
          <w:lang w:val="en-GB"/>
        </w:rPr>
        <w:t>children’s</w:t>
      </w:r>
      <w:proofErr w:type="gramEnd"/>
      <w:r w:rsidRPr="005C16AE">
        <w:rPr>
          <w:rFonts w:asciiTheme="minorHAnsi" w:hAnsiTheme="minorHAnsi" w:cstheme="minorHAnsi"/>
          <w:sz w:val="22"/>
          <w:szCs w:val="22"/>
          <w:lang w:val="en-GB"/>
        </w:rPr>
        <w:t xml:space="preserve"> looked after legal status, contact arrangements with birth parents or those with parental responsibility, and care arrangements</w:t>
      </w:r>
    </w:p>
    <w:p w14:paraId="1BE235A1" w14:textId="651F7C16" w:rsidR="0081407E" w:rsidRPr="005C16AE" w:rsidRDefault="0081407E" w:rsidP="0081407E">
      <w:pPr>
        <w:pStyle w:val="4Bulletedcopyblue"/>
        <w:numPr>
          <w:ilvl w:val="0"/>
          <w:numId w:val="5"/>
        </w:numPr>
        <w:rPr>
          <w:rFonts w:asciiTheme="minorHAnsi" w:hAnsiTheme="minorHAnsi" w:cstheme="minorHAnsi"/>
          <w:sz w:val="22"/>
          <w:szCs w:val="22"/>
          <w:lang w:val="en-GB"/>
        </w:rPr>
      </w:pPr>
      <w:r w:rsidRPr="005C16AE">
        <w:rPr>
          <w:rFonts w:asciiTheme="minorHAnsi" w:hAnsiTheme="minorHAnsi" w:cstheme="minorHAnsi"/>
          <w:sz w:val="22"/>
          <w:szCs w:val="22"/>
          <w:lang w:val="en-GB"/>
        </w:rPr>
        <w:t xml:space="preserve">The DSL </w:t>
      </w:r>
      <w:r w:rsidR="002D0813">
        <w:rPr>
          <w:rFonts w:asciiTheme="minorHAnsi" w:hAnsiTheme="minorHAnsi" w:cstheme="minorHAnsi"/>
          <w:sz w:val="22"/>
          <w:szCs w:val="22"/>
          <w:lang w:val="en-GB"/>
        </w:rPr>
        <w:t xml:space="preserve">or ward link teacher </w:t>
      </w:r>
      <w:r w:rsidRPr="005C16AE">
        <w:rPr>
          <w:rFonts w:asciiTheme="minorHAnsi" w:hAnsiTheme="minorHAnsi" w:cstheme="minorHAnsi"/>
          <w:sz w:val="22"/>
          <w:szCs w:val="22"/>
          <w:lang w:val="en-GB"/>
        </w:rPr>
        <w:t xml:space="preserve">has details of children’s social workers and relevant virtual school heads </w:t>
      </w:r>
    </w:p>
    <w:p w14:paraId="3C851694" w14:textId="335FAF91" w:rsidR="00F1057F" w:rsidRDefault="00F1057F" w:rsidP="00F1057F">
      <w:pPr>
        <w:pStyle w:val="ListParagraph"/>
        <w:numPr>
          <w:ilvl w:val="0"/>
          <w:numId w:val="3"/>
        </w:numPr>
        <w:rPr>
          <w:b/>
          <w:bCs/>
        </w:rPr>
      </w:pPr>
      <w:r>
        <w:rPr>
          <w:b/>
          <w:bCs/>
        </w:rPr>
        <w:t>Students who are lesbian, gay, bisexual or gender questioning</w:t>
      </w:r>
    </w:p>
    <w:p w14:paraId="731C0CFD" w14:textId="77777777" w:rsidR="00554671" w:rsidRPr="009B7A10" w:rsidRDefault="00554671" w:rsidP="00554671">
      <w:pPr>
        <w:pStyle w:val="1bodycopy10pt"/>
        <w:rPr>
          <w:rFonts w:asciiTheme="minorHAnsi" w:hAnsiTheme="minorHAnsi" w:cstheme="minorHAnsi"/>
          <w:sz w:val="22"/>
          <w:szCs w:val="28"/>
        </w:rPr>
      </w:pPr>
      <w:r w:rsidRPr="009B7A10">
        <w:rPr>
          <w:rFonts w:asciiTheme="minorHAnsi" w:hAnsiTheme="minorHAnsi" w:cstheme="minorHAnsi"/>
          <w:sz w:val="22"/>
          <w:szCs w:val="28"/>
        </w:rPr>
        <w:t xml:space="preserve">The section of KCSIE 2025 on gender questioning children remains under review, pending the publication of revised guidance. </w:t>
      </w:r>
    </w:p>
    <w:p w14:paraId="162B4870" w14:textId="00040F89" w:rsidR="00554671" w:rsidRPr="009B7A10" w:rsidRDefault="00554671" w:rsidP="00554671">
      <w:pPr>
        <w:pStyle w:val="1bodycopy10pt"/>
        <w:rPr>
          <w:rFonts w:asciiTheme="minorHAnsi" w:hAnsiTheme="minorHAnsi" w:cstheme="minorHAnsi"/>
          <w:sz w:val="22"/>
          <w:szCs w:val="28"/>
          <w:lang w:val="en-GB"/>
        </w:rPr>
      </w:pPr>
      <w:r w:rsidRPr="009B7A10">
        <w:rPr>
          <w:rFonts w:asciiTheme="minorHAnsi" w:hAnsiTheme="minorHAnsi" w:cstheme="minorHAnsi"/>
          <w:sz w:val="22"/>
          <w:szCs w:val="28"/>
          <w:lang w:val="en-GB"/>
        </w:rPr>
        <w:t>We recognise that students who are (or who are perceived to be) lesbian, gay, bisexual or gender questioning (LGBTQ+) can be targeted by other children. See our behaviour policy for more detail on how we prevent bullying based on gender or sexuality.</w:t>
      </w:r>
    </w:p>
    <w:p w14:paraId="6BC194FE" w14:textId="23AB3256" w:rsidR="00554671" w:rsidRPr="009B7A10" w:rsidRDefault="00554671" w:rsidP="00554671">
      <w:pPr>
        <w:pStyle w:val="1bodycopy10pt"/>
        <w:rPr>
          <w:rFonts w:asciiTheme="minorHAnsi" w:hAnsiTheme="minorHAnsi" w:cstheme="minorHAnsi"/>
          <w:sz w:val="22"/>
          <w:szCs w:val="28"/>
          <w:lang w:val="en-GB"/>
        </w:rPr>
      </w:pPr>
      <w:r w:rsidRPr="009B7A10">
        <w:rPr>
          <w:rFonts w:asciiTheme="minorHAnsi" w:hAnsiTheme="minorHAnsi" w:cstheme="minorHAnsi"/>
          <w:sz w:val="22"/>
          <w:szCs w:val="28"/>
          <w:lang w:val="en-GB"/>
        </w:rPr>
        <w:t>When families/carers are making decisions about support for gender questioning students, they should be encouraged to seek clinical help and advice. This should be done as early as possible when supporting pre-pubertal children.</w:t>
      </w:r>
    </w:p>
    <w:p w14:paraId="7C7DCC3B" w14:textId="7611B629" w:rsidR="00554671" w:rsidRPr="009B7A10" w:rsidRDefault="00554671" w:rsidP="00554671">
      <w:pPr>
        <w:pStyle w:val="1bodycopy10pt"/>
        <w:rPr>
          <w:rFonts w:asciiTheme="minorHAnsi" w:hAnsiTheme="minorHAnsi" w:cstheme="minorHAnsi"/>
          <w:sz w:val="22"/>
          <w:szCs w:val="28"/>
          <w:lang w:val="en-GB"/>
        </w:rPr>
      </w:pPr>
      <w:r w:rsidRPr="009B7A10">
        <w:rPr>
          <w:rFonts w:asciiTheme="minorHAnsi" w:hAnsiTheme="minorHAnsi" w:cstheme="minorHAnsi"/>
          <w:sz w:val="22"/>
          <w:szCs w:val="28"/>
          <w:lang w:val="en-GB"/>
        </w:rPr>
        <w:t>When supporting a gender questioning student, we will take a cautious approach as there are still unknowns around the impact of social transition, and a student may have wider vulnerability, such as complex mental health and psychosocial needs, and in some cases, autism and/or attention deficit hyperactivity disorder (ADHD).</w:t>
      </w:r>
    </w:p>
    <w:p w14:paraId="0110EC4C" w14:textId="57A9A058" w:rsidR="00554671" w:rsidRPr="009B7A10" w:rsidRDefault="00554671" w:rsidP="00554671">
      <w:pPr>
        <w:pStyle w:val="1bodycopy10pt"/>
        <w:rPr>
          <w:rFonts w:asciiTheme="minorHAnsi" w:hAnsiTheme="minorHAnsi" w:cstheme="minorHAnsi"/>
          <w:sz w:val="22"/>
          <w:szCs w:val="28"/>
          <w:lang w:val="en-GB"/>
        </w:rPr>
      </w:pPr>
      <w:r w:rsidRPr="009B7A10">
        <w:rPr>
          <w:rFonts w:asciiTheme="minorHAnsi" w:hAnsiTheme="minorHAnsi" w:cstheme="minorHAnsi"/>
          <w:sz w:val="22"/>
          <w:szCs w:val="28"/>
          <w:lang w:val="en-GB"/>
        </w:rPr>
        <w:t>We will also consider the broad range of their individual needs, in partnership with their parents/carers (other than in rare circumstances where involving parents/carers would constitute a significant risk of harm to the student). We will also include any clinical advice that is available and consider how to address wider vulnerabilities such as the risk of bullying.</w:t>
      </w:r>
    </w:p>
    <w:p w14:paraId="0145D2A4" w14:textId="4408B08C" w:rsidR="00554671" w:rsidRPr="009B7A10" w:rsidRDefault="00554671" w:rsidP="00554671">
      <w:pPr>
        <w:pStyle w:val="1bodycopy10pt"/>
        <w:rPr>
          <w:rFonts w:asciiTheme="minorHAnsi" w:hAnsiTheme="minorHAnsi" w:cstheme="minorHAnsi"/>
          <w:sz w:val="22"/>
          <w:szCs w:val="28"/>
          <w:lang w:val="en-GB"/>
        </w:rPr>
      </w:pPr>
      <w:r w:rsidRPr="009B7A10">
        <w:rPr>
          <w:rFonts w:asciiTheme="minorHAnsi" w:hAnsiTheme="minorHAnsi" w:cstheme="minorHAnsi"/>
          <w:sz w:val="22"/>
          <w:szCs w:val="28"/>
          <w:lang w:val="en-GB"/>
        </w:rPr>
        <w:t>Risks can be compounded where children lack trusted adults with whom they can be open. We therefore aim to reduce the additional barriers faced and create a culture where students can speak out or share their concerns with members of staff.</w:t>
      </w:r>
    </w:p>
    <w:p w14:paraId="0AC0F12D" w14:textId="77777777" w:rsidR="0081407E" w:rsidRPr="0081407E" w:rsidRDefault="0081407E" w:rsidP="0081407E">
      <w:pPr>
        <w:rPr>
          <w:b/>
          <w:bCs/>
        </w:rPr>
      </w:pPr>
    </w:p>
    <w:p w14:paraId="23100F3B" w14:textId="68ADDB19" w:rsidR="00F1057F" w:rsidRPr="0030159E" w:rsidRDefault="00F1057F" w:rsidP="00F1057F">
      <w:pPr>
        <w:pStyle w:val="ListParagraph"/>
        <w:numPr>
          <w:ilvl w:val="0"/>
          <w:numId w:val="3"/>
        </w:numPr>
        <w:rPr>
          <w:b/>
          <w:bCs/>
        </w:rPr>
      </w:pPr>
      <w:r w:rsidRPr="0030159E">
        <w:rPr>
          <w:b/>
          <w:bCs/>
        </w:rPr>
        <w:t>Complaints and concerns</w:t>
      </w:r>
    </w:p>
    <w:p w14:paraId="5F5FBBA4" w14:textId="77777777" w:rsidR="00554671" w:rsidRPr="009B7A10" w:rsidRDefault="00554671" w:rsidP="00554671">
      <w:pPr>
        <w:pStyle w:val="Subhead2"/>
        <w:rPr>
          <w:rFonts w:asciiTheme="minorHAnsi" w:hAnsiTheme="minorHAnsi" w:cstheme="minorHAnsi"/>
          <w:sz w:val="22"/>
          <w:szCs w:val="22"/>
          <w:lang w:val="en-GB"/>
        </w:rPr>
      </w:pPr>
      <w:r w:rsidRPr="009B7A10">
        <w:rPr>
          <w:rFonts w:asciiTheme="minorHAnsi" w:hAnsiTheme="minorHAnsi" w:cstheme="minorHAnsi"/>
          <w:sz w:val="22"/>
          <w:szCs w:val="22"/>
          <w:lang w:val="en-GB"/>
        </w:rPr>
        <w:t>Complaints against staff</w:t>
      </w:r>
    </w:p>
    <w:p w14:paraId="76AE6063" w14:textId="77777777" w:rsidR="00554671" w:rsidRPr="009B7A10" w:rsidRDefault="00554671" w:rsidP="00554671">
      <w:r w:rsidRPr="009B7A10">
        <w:t>Complaints against staff that are likely to require a child protection investigation will be handled in accordance with our procedures for dealing with allegations of abuse made against staff (see appendix 3).</w:t>
      </w:r>
    </w:p>
    <w:p w14:paraId="444FCF80" w14:textId="48E5038C" w:rsidR="00554671" w:rsidRPr="009B7A10" w:rsidRDefault="009B7A10" w:rsidP="00554671">
      <w:pPr>
        <w:pStyle w:val="Subhead2"/>
        <w:rPr>
          <w:rFonts w:asciiTheme="minorHAnsi" w:hAnsiTheme="minorHAnsi" w:cstheme="minorHAnsi"/>
          <w:sz w:val="22"/>
          <w:szCs w:val="22"/>
          <w:lang w:val="en-GB"/>
        </w:rPr>
      </w:pPr>
      <w:r>
        <w:rPr>
          <w:rFonts w:asciiTheme="minorHAnsi" w:hAnsiTheme="minorHAnsi" w:cstheme="minorHAnsi"/>
          <w:sz w:val="22"/>
          <w:szCs w:val="22"/>
          <w:lang w:val="en-GB"/>
        </w:rPr>
        <w:lastRenderedPageBreak/>
        <w:t>Other c</w:t>
      </w:r>
      <w:r w:rsidR="00554671" w:rsidRPr="009B7A10">
        <w:rPr>
          <w:rFonts w:asciiTheme="minorHAnsi" w:hAnsiTheme="minorHAnsi" w:cstheme="minorHAnsi"/>
          <w:sz w:val="22"/>
          <w:szCs w:val="22"/>
          <w:lang w:val="en-GB"/>
        </w:rPr>
        <w:t>omplaints</w:t>
      </w:r>
      <w:r>
        <w:rPr>
          <w:rFonts w:asciiTheme="minorHAnsi" w:hAnsiTheme="minorHAnsi" w:cstheme="minorHAnsi"/>
          <w:sz w:val="22"/>
          <w:szCs w:val="22"/>
          <w:lang w:val="en-GB"/>
        </w:rPr>
        <w:t xml:space="preserve"> and </w:t>
      </w:r>
      <w:r w:rsidR="00554671" w:rsidRPr="009B7A10">
        <w:rPr>
          <w:rFonts w:asciiTheme="minorHAnsi" w:hAnsiTheme="minorHAnsi" w:cstheme="minorHAnsi"/>
          <w:sz w:val="22"/>
          <w:szCs w:val="22"/>
          <w:lang w:val="en-GB"/>
        </w:rPr>
        <w:t>Whistleblowing</w:t>
      </w:r>
    </w:p>
    <w:p w14:paraId="0FE7D704" w14:textId="08414E82" w:rsidR="00554671" w:rsidRPr="002D0813" w:rsidRDefault="009B7A10" w:rsidP="009B7A10">
      <w:pPr>
        <w:pStyle w:val="1bodycopy10pt"/>
        <w:rPr>
          <w:rFonts w:asciiTheme="minorHAnsi" w:hAnsiTheme="minorHAnsi" w:cstheme="minorHAnsi"/>
          <w:sz w:val="22"/>
          <w:szCs w:val="28"/>
          <w:lang w:val="en-GB"/>
        </w:rPr>
      </w:pPr>
      <w:r w:rsidRPr="002D0813">
        <w:rPr>
          <w:rFonts w:asciiTheme="minorHAnsi" w:hAnsiTheme="minorHAnsi" w:cstheme="minorHAnsi"/>
          <w:sz w:val="22"/>
          <w:szCs w:val="28"/>
          <w:lang w:val="en-GB"/>
        </w:rPr>
        <w:t>Staff are aware that concerns can be raised in the following ways:</w:t>
      </w:r>
    </w:p>
    <w:p w14:paraId="4C307F28" w14:textId="451379DF" w:rsidR="00554671" w:rsidRPr="002D0813" w:rsidRDefault="009B7A10" w:rsidP="00554671">
      <w:pPr>
        <w:pStyle w:val="4Bulletedcopyblue"/>
        <w:numPr>
          <w:ilvl w:val="0"/>
          <w:numId w:val="5"/>
        </w:numPr>
        <w:rPr>
          <w:rFonts w:asciiTheme="minorHAnsi" w:hAnsiTheme="minorHAnsi" w:cstheme="minorHAnsi"/>
          <w:sz w:val="22"/>
          <w:szCs w:val="22"/>
          <w:lang w:val="en-GB"/>
        </w:rPr>
      </w:pPr>
      <w:r w:rsidRPr="002D0813">
        <w:rPr>
          <w:rFonts w:asciiTheme="minorHAnsi" w:hAnsiTheme="minorHAnsi" w:cstheme="minorHAnsi"/>
          <w:sz w:val="22"/>
          <w:szCs w:val="22"/>
          <w:lang w:val="en-GB"/>
        </w:rPr>
        <w:t>Using the Charity’s Speak up Guardians</w:t>
      </w:r>
    </w:p>
    <w:p w14:paraId="48E993BD" w14:textId="7B5BE09B" w:rsidR="009B7A10" w:rsidRPr="002D0813" w:rsidRDefault="009B7A10" w:rsidP="00554671">
      <w:pPr>
        <w:pStyle w:val="4Bulletedcopyblue"/>
        <w:numPr>
          <w:ilvl w:val="0"/>
          <w:numId w:val="5"/>
        </w:numPr>
        <w:rPr>
          <w:rFonts w:asciiTheme="minorHAnsi" w:hAnsiTheme="minorHAnsi" w:cstheme="minorHAnsi"/>
          <w:sz w:val="22"/>
          <w:szCs w:val="22"/>
          <w:lang w:val="en-GB"/>
        </w:rPr>
      </w:pPr>
      <w:r w:rsidRPr="002D0813">
        <w:rPr>
          <w:rFonts w:asciiTheme="minorHAnsi" w:hAnsiTheme="minorHAnsi" w:cstheme="minorHAnsi"/>
          <w:sz w:val="22"/>
          <w:szCs w:val="22"/>
          <w:lang w:val="en-GB"/>
        </w:rPr>
        <w:t>Via their Line managers or HR team</w:t>
      </w:r>
    </w:p>
    <w:p w14:paraId="65E8DE46" w14:textId="477BB9D7" w:rsidR="009B7A10" w:rsidRPr="002D0813" w:rsidRDefault="009B7A10" w:rsidP="00554671">
      <w:pPr>
        <w:pStyle w:val="4Bulletedcopyblue"/>
        <w:numPr>
          <w:ilvl w:val="0"/>
          <w:numId w:val="5"/>
        </w:numPr>
        <w:rPr>
          <w:rFonts w:asciiTheme="minorHAnsi" w:hAnsiTheme="minorHAnsi" w:cstheme="minorHAnsi"/>
          <w:sz w:val="22"/>
          <w:szCs w:val="22"/>
          <w:lang w:val="en-GB"/>
        </w:rPr>
      </w:pPr>
      <w:r w:rsidRPr="002D0813">
        <w:rPr>
          <w:rFonts w:asciiTheme="minorHAnsi" w:hAnsiTheme="minorHAnsi" w:cstheme="minorHAnsi"/>
          <w:sz w:val="22"/>
          <w:szCs w:val="22"/>
          <w:lang w:val="en-GB"/>
        </w:rPr>
        <w:t>By contacting a member of the Executive Team</w:t>
      </w:r>
    </w:p>
    <w:p w14:paraId="1780BBE9" w14:textId="50F0B02E" w:rsidR="009B7A10" w:rsidRPr="002D0813" w:rsidRDefault="009B7A10" w:rsidP="00554671">
      <w:pPr>
        <w:pStyle w:val="4Bulletedcopyblue"/>
        <w:numPr>
          <w:ilvl w:val="0"/>
          <w:numId w:val="5"/>
        </w:numPr>
        <w:rPr>
          <w:rFonts w:asciiTheme="minorHAnsi" w:hAnsiTheme="minorHAnsi" w:cstheme="minorHAnsi"/>
          <w:sz w:val="22"/>
          <w:szCs w:val="22"/>
          <w:lang w:val="en-GB"/>
        </w:rPr>
      </w:pPr>
      <w:r w:rsidRPr="002D0813">
        <w:rPr>
          <w:rFonts w:asciiTheme="minorHAnsi" w:hAnsiTheme="minorHAnsi" w:cstheme="minorHAnsi"/>
          <w:sz w:val="22"/>
          <w:szCs w:val="22"/>
          <w:lang w:val="en-GB"/>
        </w:rPr>
        <w:t xml:space="preserve">By using </w:t>
      </w:r>
      <w:proofErr w:type="spellStart"/>
      <w:r w:rsidRPr="002D0813">
        <w:rPr>
          <w:rFonts w:asciiTheme="minorHAnsi" w:hAnsiTheme="minorHAnsi" w:cstheme="minorHAnsi"/>
          <w:sz w:val="22"/>
          <w:szCs w:val="22"/>
          <w:lang w:val="en-GB"/>
        </w:rPr>
        <w:t>SafeCall</w:t>
      </w:r>
      <w:proofErr w:type="spellEnd"/>
    </w:p>
    <w:p w14:paraId="75642DA4" w14:textId="77777777" w:rsidR="009B7A10" w:rsidRPr="002D0813" w:rsidRDefault="009B7A10" w:rsidP="009B7A10">
      <w:pPr>
        <w:pStyle w:val="1bodycopy10pt"/>
        <w:rPr>
          <w:rFonts w:asciiTheme="minorHAnsi" w:hAnsiTheme="minorHAnsi" w:cstheme="minorHAnsi"/>
          <w:sz w:val="22"/>
          <w:szCs w:val="28"/>
          <w:lang w:val="en-GB"/>
        </w:rPr>
      </w:pPr>
      <w:r w:rsidRPr="002D0813">
        <w:rPr>
          <w:rFonts w:asciiTheme="minorHAnsi" w:hAnsiTheme="minorHAnsi" w:cstheme="minorHAnsi"/>
          <w:sz w:val="22"/>
          <w:szCs w:val="28"/>
          <w:lang w:val="en-GB"/>
        </w:rPr>
        <w:t>Students can raise concerns in the following ways:</w:t>
      </w:r>
    </w:p>
    <w:p w14:paraId="52E6861C" w14:textId="511323F9" w:rsidR="009B7A10" w:rsidRPr="002D0813" w:rsidRDefault="009B7A10" w:rsidP="00554671">
      <w:pPr>
        <w:pStyle w:val="4Bulletedcopyblue"/>
        <w:numPr>
          <w:ilvl w:val="0"/>
          <w:numId w:val="5"/>
        </w:numPr>
        <w:rPr>
          <w:rFonts w:asciiTheme="minorHAnsi" w:hAnsiTheme="minorHAnsi" w:cstheme="minorHAnsi"/>
          <w:sz w:val="22"/>
          <w:szCs w:val="22"/>
          <w:lang w:val="en-GB"/>
        </w:rPr>
      </w:pPr>
      <w:r w:rsidRPr="002D0813">
        <w:rPr>
          <w:rFonts w:asciiTheme="minorHAnsi" w:hAnsiTheme="minorHAnsi" w:cstheme="minorHAnsi"/>
          <w:sz w:val="22"/>
          <w:szCs w:val="22"/>
          <w:lang w:val="en-GB"/>
        </w:rPr>
        <w:t>Using the Patient Advice and Liaison Service (PALS)</w:t>
      </w:r>
    </w:p>
    <w:p w14:paraId="4558D131" w14:textId="77777777" w:rsidR="009B7A10" w:rsidRPr="002D0813" w:rsidRDefault="009B7A10" w:rsidP="00554671">
      <w:pPr>
        <w:pStyle w:val="4Bulletedcopyblue"/>
        <w:numPr>
          <w:ilvl w:val="0"/>
          <w:numId w:val="5"/>
        </w:numPr>
        <w:rPr>
          <w:rFonts w:asciiTheme="minorHAnsi" w:hAnsiTheme="minorHAnsi" w:cstheme="minorHAnsi"/>
          <w:sz w:val="22"/>
          <w:szCs w:val="22"/>
          <w:lang w:val="en-GB"/>
        </w:rPr>
      </w:pPr>
      <w:r w:rsidRPr="002D0813">
        <w:rPr>
          <w:rFonts w:asciiTheme="minorHAnsi" w:hAnsiTheme="minorHAnsi" w:cstheme="minorHAnsi"/>
          <w:sz w:val="22"/>
          <w:szCs w:val="22"/>
          <w:lang w:val="en-GB"/>
        </w:rPr>
        <w:t>By contacting the Advocacy Service</w:t>
      </w:r>
    </w:p>
    <w:p w14:paraId="2157D2B7" w14:textId="77777777" w:rsidR="0030159E" w:rsidRPr="002D0813" w:rsidRDefault="0030159E" w:rsidP="00554671">
      <w:pPr>
        <w:pStyle w:val="4Bulletedcopyblue"/>
        <w:numPr>
          <w:ilvl w:val="0"/>
          <w:numId w:val="5"/>
        </w:numPr>
        <w:rPr>
          <w:rFonts w:asciiTheme="minorHAnsi" w:hAnsiTheme="minorHAnsi" w:cstheme="minorHAnsi"/>
          <w:sz w:val="22"/>
          <w:szCs w:val="22"/>
          <w:lang w:val="en-GB"/>
        </w:rPr>
      </w:pPr>
      <w:r w:rsidRPr="002D0813">
        <w:rPr>
          <w:rFonts w:asciiTheme="minorHAnsi" w:hAnsiTheme="minorHAnsi" w:cstheme="minorHAnsi"/>
          <w:sz w:val="22"/>
          <w:szCs w:val="22"/>
          <w:lang w:val="en-GB"/>
        </w:rPr>
        <w:t>By speaking to a Peer Support Worker or trusted member of staff</w:t>
      </w:r>
    </w:p>
    <w:p w14:paraId="1E6716D9" w14:textId="54510E6D" w:rsidR="00554671" w:rsidRPr="0030159E" w:rsidRDefault="0030159E" w:rsidP="00554671">
      <w:pPr>
        <w:pStyle w:val="4Bulletedcopyblue"/>
        <w:numPr>
          <w:ilvl w:val="0"/>
          <w:numId w:val="5"/>
        </w:numPr>
        <w:rPr>
          <w:lang w:val="en-GB"/>
        </w:rPr>
      </w:pPr>
      <w:r w:rsidRPr="002D0813">
        <w:rPr>
          <w:rFonts w:asciiTheme="minorHAnsi" w:hAnsiTheme="minorHAnsi" w:cstheme="minorHAnsi"/>
          <w:sz w:val="22"/>
          <w:szCs w:val="22"/>
          <w:lang w:val="en-GB"/>
        </w:rPr>
        <w:t>Use ward tablets to give feedback via My Voice</w:t>
      </w:r>
    </w:p>
    <w:p w14:paraId="654BFD26" w14:textId="77777777" w:rsidR="00554671" w:rsidRPr="00554671" w:rsidRDefault="00554671" w:rsidP="00554671">
      <w:pPr>
        <w:rPr>
          <w:b/>
          <w:bCs/>
        </w:rPr>
      </w:pPr>
    </w:p>
    <w:p w14:paraId="5C219EEA" w14:textId="49D24C8A" w:rsidR="00F1057F" w:rsidRDefault="00F1057F" w:rsidP="00F1057F">
      <w:pPr>
        <w:pStyle w:val="ListParagraph"/>
        <w:numPr>
          <w:ilvl w:val="0"/>
          <w:numId w:val="3"/>
        </w:numPr>
        <w:rPr>
          <w:b/>
          <w:bCs/>
        </w:rPr>
      </w:pPr>
      <w:r>
        <w:rPr>
          <w:b/>
          <w:bCs/>
        </w:rPr>
        <w:t>Record keeping</w:t>
      </w:r>
    </w:p>
    <w:p w14:paraId="115F2742" w14:textId="151D0082" w:rsidR="00554671" w:rsidRPr="0030159E" w:rsidRDefault="00554671" w:rsidP="00554671">
      <w:pPr>
        <w:rPr>
          <w:rFonts w:cstheme="minorHAnsi"/>
        </w:rPr>
      </w:pPr>
      <w:r w:rsidRPr="0030159E">
        <w:rPr>
          <w:rFonts w:cstheme="minorHAnsi"/>
        </w:rPr>
        <w:t xml:space="preserve">We will hold records in line with </w:t>
      </w:r>
      <w:r w:rsidR="0030159E">
        <w:rPr>
          <w:rFonts w:cstheme="minorHAnsi"/>
        </w:rPr>
        <w:t xml:space="preserve">the Charities </w:t>
      </w:r>
      <w:r w:rsidRPr="0030159E">
        <w:rPr>
          <w:rFonts w:cstheme="minorHAnsi"/>
        </w:rPr>
        <w:t xml:space="preserve">records retention schedule. </w:t>
      </w:r>
    </w:p>
    <w:p w14:paraId="0A71BFFC" w14:textId="1A2A5E9B" w:rsidR="00554671" w:rsidRPr="0030159E" w:rsidRDefault="00554671" w:rsidP="00554671">
      <w:pPr>
        <w:rPr>
          <w:rFonts w:cstheme="minorHAnsi"/>
        </w:rPr>
      </w:pPr>
      <w:r w:rsidRPr="0030159E">
        <w:rPr>
          <w:rFonts w:cstheme="minorHAnsi"/>
        </w:rPr>
        <w:t>All safeguarding concerns, discussions, decisions made and the rationale for those decisions, must be recorded in writing</w:t>
      </w:r>
      <w:r w:rsidR="0030159E">
        <w:rPr>
          <w:rFonts w:cstheme="minorHAnsi"/>
        </w:rPr>
        <w:t xml:space="preserve"> on Datix</w:t>
      </w:r>
      <w:r w:rsidRPr="0030159E">
        <w:rPr>
          <w:rFonts w:cstheme="minorHAnsi"/>
        </w:rPr>
        <w:t xml:space="preserve">. This should include instances where referrals were or were not made to another agency such as local authority children’s social care or the Prevent programme, etc. If you are in any doubt about whether to record something, discuss it with the DSL. </w:t>
      </w:r>
    </w:p>
    <w:p w14:paraId="48DED214" w14:textId="77777777" w:rsidR="00554671" w:rsidRPr="0030159E" w:rsidRDefault="00554671" w:rsidP="00554671">
      <w:pPr>
        <w:rPr>
          <w:rFonts w:cstheme="minorHAnsi"/>
        </w:rPr>
      </w:pPr>
      <w:r w:rsidRPr="0030159E">
        <w:rPr>
          <w:rFonts w:cstheme="minorHAnsi"/>
        </w:rPr>
        <w:t>Records will include:</w:t>
      </w:r>
    </w:p>
    <w:p w14:paraId="272E3790"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A clear and comprehensive summary of the concern</w:t>
      </w:r>
    </w:p>
    <w:p w14:paraId="3316512D"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Details of how the concern was followed up and resolved</w:t>
      </w:r>
    </w:p>
    <w:p w14:paraId="7A34F839"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A note of any action taken, decisions reached and the outcome</w:t>
      </w:r>
    </w:p>
    <w:p w14:paraId="3784808D" w14:textId="77777777" w:rsidR="00554671" w:rsidRPr="0030159E" w:rsidRDefault="00554671" w:rsidP="00554671">
      <w:pPr>
        <w:rPr>
          <w:rFonts w:cstheme="minorHAnsi"/>
        </w:rPr>
      </w:pPr>
      <w:r w:rsidRPr="0030159E">
        <w:rPr>
          <w:rFonts w:cstheme="minorHAnsi"/>
        </w:rPr>
        <w:t xml:space="preserve">Any non-confidential records will be readily accessible and available. Confidential information and records will be held securely and only available to those who have a right or professional need to see them. </w:t>
      </w:r>
    </w:p>
    <w:p w14:paraId="71448254" w14:textId="116C2A10" w:rsidR="00554671" w:rsidRPr="0030159E" w:rsidRDefault="00554671" w:rsidP="00554671">
      <w:pPr>
        <w:rPr>
          <w:rFonts w:cstheme="minorHAnsi"/>
        </w:rPr>
      </w:pPr>
      <w:r w:rsidRPr="0030159E">
        <w:rPr>
          <w:rFonts w:cstheme="minorHAnsi"/>
        </w:rPr>
        <w:t xml:space="preserve">Safeguarding records relating to individual children will be retained for a reasonable </w:t>
      </w:r>
      <w:proofErr w:type="gramStart"/>
      <w:r w:rsidRPr="0030159E">
        <w:rPr>
          <w:rFonts w:cstheme="minorHAnsi"/>
        </w:rPr>
        <w:t>period of time</w:t>
      </w:r>
      <w:proofErr w:type="gramEnd"/>
      <w:r w:rsidRPr="0030159E">
        <w:rPr>
          <w:rFonts w:cstheme="minorHAnsi"/>
        </w:rPr>
        <w:t xml:space="preserve"> after they have left the </w:t>
      </w:r>
      <w:r w:rsidR="00A61722">
        <w:rPr>
          <w:rFonts w:cstheme="minorHAnsi"/>
        </w:rPr>
        <w:t>college</w:t>
      </w:r>
      <w:r w:rsidRPr="0030159E">
        <w:rPr>
          <w:rFonts w:cstheme="minorHAnsi"/>
        </w:rPr>
        <w:t xml:space="preserve">. </w:t>
      </w:r>
    </w:p>
    <w:p w14:paraId="6C48B9F0" w14:textId="0E77A434" w:rsidR="00554671" w:rsidRPr="0030159E" w:rsidRDefault="00554671" w:rsidP="00554671">
      <w:pPr>
        <w:rPr>
          <w:rFonts w:cstheme="minorHAnsi"/>
        </w:rPr>
      </w:pPr>
      <w:r w:rsidRPr="0030159E">
        <w:rPr>
          <w:rFonts w:cstheme="minorHAnsi"/>
        </w:rPr>
        <w:t xml:space="preserve">If a child for whom the </w:t>
      </w:r>
      <w:r w:rsidR="00A61722">
        <w:rPr>
          <w:rFonts w:cstheme="minorHAnsi"/>
        </w:rPr>
        <w:t>college</w:t>
      </w:r>
      <w:r w:rsidRPr="0030159E">
        <w:rPr>
          <w:rFonts w:cstheme="minorHAnsi"/>
        </w:rPr>
        <w:t xml:space="preserve"> has, or has had, safeguarding concerns moves to another school, the DSL will ensure that their file is forwarded as soon as possible, securely, and separately from the main student file. </w:t>
      </w:r>
    </w:p>
    <w:p w14:paraId="3D121BE8" w14:textId="77777777" w:rsidR="00554671" w:rsidRPr="0030159E" w:rsidRDefault="00554671" w:rsidP="00554671">
      <w:pPr>
        <w:rPr>
          <w:rFonts w:cstheme="minorHAnsi"/>
        </w:rPr>
      </w:pPr>
      <w:r w:rsidRPr="0030159E">
        <w:rPr>
          <w:rFonts w:cstheme="minorHAnsi"/>
        </w:rPr>
        <w:t>To allow the new school/college to have support in place when the child arrives, this should be within:</w:t>
      </w:r>
    </w:p>
    <w:p w14:paraId="7AC56686"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b/>
          <w:sz w:val="22"/>
          <w:szCs w:val="22"/>
          <w:lang w:val="en-GB"/>
        </w:rPr>
        <w:t xml:space="preserve">5 days </w:t>
      </w:r>
      <w:r w:rsidRPr="0030159E">
        <w:rPr>
          <w:rFonts w:asciiTheme="minorHAnsi" w:hAnsiTheme="minorHAnsi" w:cstheme="minorHAnsi"/>
          <w:sz w:val="22"/>
          <w:szCs w:val="22"/>
          <w:lang w:val="en-GB"/>
        </w:rPr>
        <w:t xml:space="preserve">for an in-year transfer, or within  </w:t>
      </w:r>
    </w:p>
    <w:p w14:paraId="01FB1B52"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b/>
          <w:sz w:val="22"/>
          <w:szCs w:val="22"/>
          <w:lang w:val="en-GB"/>
        </w:rPr>
        <w:t xml:space="preserve">The first 5 days </w:t>
      </w:r>
      <w:r w:rsidRPr="0030159E">
        <w:rPr>
          <w:rFonts w:asciiTheme="minorHAnsi" w:hAnsiTheme="minorHAnsi" w:cstheme="minorHAnsi"/>
          <w:sz w:val="22"/>
          <w:szCs w:val="22"/>
          <w:lang w:val="en-GB"/>
        </w:rPr>
        <w:t xml:space="preserve">of the start of a new term </w:t>
      </w:r>
    </w:p>
    <w:p w14:paraId="1953B6FD" w14:textId="77777777" w:rsidR="00554671" w:rsidRPr="0030159E" w:rsidRDefault="00554671" w:rsidP="00554671">
      <w:pPr>
        <w:rPr>
          <w:rFonts w:cstheme="minorHAnsi"/>
        </w:rPr>
      </w:pPr>
      <w:r w:rsidRPr="0030159E">
        <w:rPr>
          <w:rFonts w:cstheme="minorHAnsi"/>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7631DD90" w14:textId="77777777" w:rsidR="00554671" w:rsidRPr="0030159E" w:rsidRDefault="00554671" w:rsidP="00554671">
      <w:pPr>
        <w:rPr>
          <w:rFonts w:cstheme="minorHAnsi"/>
        </w:rPr>
      </w:pPr>
      <w:r w:rsidRPr="0030159E">
        <w:rPr>
          <w:rFonts w:cstheme="minorHAnsi"/>
        </w:rPr>
        <w:t>In addition:</w:t>
      </w:r>
    </w:p>
    <w:p w14:paraId="720DE3CE"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Appendix 2 sets out our policy on record-keeping specifically with respect to recruitment and pre-appointment checks</w:t>
      </w:r>
    </w:p>
    <w:p w14:paraId="19E957D7"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Appendix 3 sets out our policy on record-keeping with respect to allegations of abuse made against staff</w:t>
      </w:r>
    </w:p>
    <w:p w14:paraId="2EEBA033" w14:textId="77777777" w:rsidR="00554671" w:rsidRPr="00554671" w:rsidRDefault="00554671" w:rsidP="00554671">
      <w:pPr>
        <w:rPr>
          <w:b/>
          <w:bCs/>
        </w:rPr>
      </w:pPr>
    </w:p>
    <w:p w14:paraId="39847345" w14:textId="3D593A78" w:rsidR="00554671" w:rsidRDefault="00F1057F" w:rsidP="00554671">
      <w:pPr>
        <w:pStyle w:val="ListParagraph"/>
        <w:numPr>
          <w:ilvl w:val="0"/>
          <w:numId w:val="3"/>
        </w:numPr>
        <w:rPr>
          <w:b/>
          <w:bCs/>
        </w:rPr>
      </w:pPr>
      <w:r>
        <w:rPr>
          <w:b/>
          <w:bCs/>
        </w:rPr>
        <w:lastRenderedPageBreak/>
        <w:t>Training</w:t>
      </w:r>
    </w:p>
    <w:p w14:paraId="56907A0C" w14:textId="77777777" w:rsidR="00554671" w:rsidRPr="0030159E" w:rsidRDefault="00554671" w:rsidP="00554671">
      <w:pPr>
        <w:pStyle w:val="Subhead2"/>
        <w:rPr>
          <w:rFonts w:asciiTheme="minorHAnsi" w:hAnsiTheme="minorHAnsi" w:cstheme="minorHAnsi"/>
          <w:sz w:val="22"/>
          <w:szCs w:val="22"/>
          <w:lang w:val="en-GB"/>
        </w:rPr>
      </w:pPr>
      <w:r w:rsidRPr="0030159E">
        <w:rPr>
          <w:rFonts w:asciiTheme="minorHAnsi" w:hAnsiTheme="minorHAnsi" w:cstheme="minorHAnsi"/>
          <w:sz w:val="22"/>
          <w:szCs w:val="22"/>
          <w:lang w:val="en-GB"/>
        </w:rPr>
        <w:t>All staff</w:t>
      </w:r>
    </w:p>
    <w:p w14:paraId="7FA713C5" w14:textId="0A8357F5" w:rsidR="00554671" w:rsidRPr="0030159E" w:rsidRDefault="00554671" w:rsidP="00554671">
      <w:pPr>
        <w:rPr>
          <w:rFonts w:cstheme="minorHAnsi"/>
        </w:rPr>
      </w:pPr>
      <w:r w:rsidRPr="0030159E">
        <w:rPr>
          <w:rFonts w:cstheme="minorHAnsi"/>
        </w:rPr>
        <w:t xml:space="preserve">All staff members will undertake safeguarding and child protection training at induction, including on whistleblowing procedures and online safety, to ensure they understand the </w:t>
      </w:r>
      <w:r w:rsidR="00A61722">
        <w:rPr>
          <w:rFonts w:cstheme="minorHAnsi"/>
        </w:rPr>
        <w:t>college</w:t>
      </w:r>
      <w:r w:rsidRPr="0030159E">
        <w:rPr>
          <w:rFonts w:cstheme="minorHAnsi"/>
        </w:rPr>
        <w:t xml:space="preserve">’s safeguarding systems and their responsibilities, and can identify signs of possible abuse, exploitation or neglect. </w:t>
      </w:r>
    </w:p>
    <w:p w14:paraId="47AE5E9B" w14:textId="77777777" w:rsidR="00554671" w:rsidRPr="0030159E" w:rsidRDefault="00554671" w:rsidP="00554671">
      <w:pPr>
        <w:rPr>
          <w:rFonts w:cstheme="minorHAnsi"/>
        </w:rPr>
      </w:pPr>
      <w:r w:rsidRPr="0030159E">
        <w:rPr>
          <w:rFonts w:cstheme="minorHAnsi"/>
        </w:rPr>
        <w:t>This training will be regularly updated and will:</w:t>
      </w:r>
    </w:p>
    <w:p w14:paraId="07704BD6"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Be integrated, aligned and considered as part of the whole-school safeguarding approach and wider staff training, and curriculum planning</w:t>
      </w:r>
    </w:p>
    <w:p w14:paraId="5123E0E8"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Include online safety, including an understanding of the expectations, roles and responsibilities for staff around filtering and monitoring</w:t>
      </w:r>
    </w:p>
    <w:p w14:paraId="6877FE45"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Have regard to the Teachers’ Standards to support the expectation that all teachers:</w:t>
      </w:r>
    </w:p>
    <w:p w14:paraId="5E627CAC" w14:textId="77777777" w:rsidR="00554671" w:rsidRPr="0030159E" w:rsidRDefault="00554671" w:rsidP="00554671">
      <w:pPr>
        <w:pStyle w:val="4Bulletedcopyblue"/>
        <w:numPr>
          <w:ilvl w:val="1"/>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Manage behaviour effectively to ensure a good and safe environment</w:t>
      </w:r>
    </w:p>
    <w:p w14:paraId="0355CA00" w14:textId="21E03A04" w:rsidR="00554671" w:rsidRPr="0030159E" w:rsidRDefault="00554671" w:rsidP="00554671">
      <w:pPr>
        <w:pStyle w:val="4Bulletedcopyblue"/>
        <w:numPr>
          <w:ilvl w:val="1"/>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Have a clear understanding of the needs of all students</w:t>
      </w:r>
    </w:p>
    <w:p w14:paraId="0D330A9D" w14:textId="77777777" w:rsidR="00554671" w:rsidRPr="0030159E" w:rsidRDefault="00554671" w:rsidP="00554671">
      <w:pPr>
        <w:rPr>
          <w:rFonts w:cstheme="minorHAnsi"/>
        </w:rPr>
      </w:pPr>
      <w:r w:rsidRPr="0030159E">
        <w:rPr>
          <w:rFonts w:cstheme="minorHAnsi"/>
        </w:rPr>
        <w:t>All staff</w:t>
      </w:r>
      <w:r w:rsidRPr="0030159E">
        <w:rPr>
          <w:rFonts w:cstheme="minorHAnsi"/>
          <w:color w:val="F15F22"/>
        </w:rPr>
        <w:t xml:space="preserve"> </w:t>
      </w:r>
      <w:r w:rsidRPr="0030159E">
        <w:rPr>
          <w:rFonts w:cstheme="minorHAnsi"/>
        </w:rPr>
        <w:t xml:space="preserve">will have training on the government’s anti-radicalisation strategy, Prevent, to enable them to identify children at risk of </w:t>
      </w:r>
      <w:r w:rsidRPr="0030159E">
        <w:rPr>
          <w:rFonts w:cstheme="minorHAnsi"/>
          <w:color w:val="1D1C1D"/>
          <w:shd w:val="clear" w:color="auto" w:fill="F8F8F8"/>
        </w:rPr>
        <w:t>becoming involved with or supporting terrorism</w:t>
      </w:r>
      <w:r w:rsidRPr="0030159E">
        <w:rPr>
          <w:rFonts w:cstheme="minorHAnsi"/>
        </w:rPr>
        <w:t>, and to challenge extremist ideas.</w:t>
      </w:r>
    </w:p>
    <w:p w14:paraId="7A2AEDBE" w14:textId="77777777" w:rsidR="00554671" w:rsidRPr="0030159E" w:rsidRDefault="00554671" w:rsidP="00554671">
      <w:pPr>
        <w:rPr>
          <w:rFonts w:cstheme="minorHAnsi"/>
        </w:rPr>
      </w:pPr>
      <w:r w:rsidRPr="0030159E">
        <w:rPr>
          <w:rFonts w:cstheme="minorHAnsi"/>
        </w:rPr>
        <w:t xml:space="preserve">Staff will also receive regular safeguarding and child protection updates, including on online safety, as required but at least annually (for example, through emails, e-bulletins and staff meetings). </w:t>
      </w:r>
    </w:p>
    <w:p w14:paraId="5BEF8184" w14:textId="77777777" w:rsidR="00554671" w:rsidRPr="0030159E" w:rsidRDefault="00554671" w:rsidP="00554671">
      <w:pPr>
        <w:rPr>
          <w:rFonts w:cstheme="minorHAnsi"/>
        </w:rPr>
      </w:pPr>
      <w:r w:rsidRPr="0030159E">
        <w:rPr>
          <w:rFonts w:cstheme="minorHAnsi"/>
        </w:rPr>
        <w:t xml:space="preserve">Contractors who are provided through a private finance initiative (PFI) or similar contract will also receive safeguarding training. </w:t>
      </w:r>
    </w:p>
    <w:p w14:paraId="0E488996" w14:textId="77777777" w:rsidR="00554671" w:rsidRPr="0030159E" w:rsidRDefault="00554671" w:rsidP="00554671">
      <w:pPr>
        <w:rPr>
          <w:rFonts w:cstheme="minorHAnsi"/>
        </w:rPr>
      </w:pPr>
      <w:r w:rsidRPr="0030159E">
        <w:rPr>
          <w:rFonts w:cstheme="minorHAnsi"/>
        </w:rPr>
        <w:t>Volunteers will receive appropriate training, if applicable.</w:t>
      </w:r>
    </w:p>
    <w:p w14:paraId="0FD2F0CC" w14:textId="151074E2" w:rsidR="00554671" w:rsidRPr="0030159E" w:rsidRDefault="00554671" w:rsidP="00554671">
      <w:pPr>
        <w:pStyle w:val="Subhead2"/>
        <w:rPr>
          <w:rFonts w:asciiTheme="minorHAnsi" w:hAnsiTheme="minorHAnsi" w:cstheme="minorHAnsi"/>
          <w:sz w:val="22"/>
          <w:szCs w:val="22"/>
          <w:lang w:val="en-GB"/>
        </w:rPr>
      </w:pPr>
      <w:r w:rsidRPr="0030159E">
        <w:rPr>
          <w:rFonts w:asciiTheme="minorHAnsi" w:hAnsiTheme="minorHAnsi" w:cstheme="minorHAnsi"/>
          <w:sz w:val="22"/>
          <w:szCs w:val="22"/>
          <w:lang w:val="en-GB"/>
        </w:rPr>
        <w:t>The DSL and deputies</w:t>
      </w:r>
    </w:p>
    <w:p w14:paraId="2A6C8985" w14:textId="2FCB8CDE" w:rsidR="00554671" w:rsidRPr="0030159E" w:rsidRDefault="00554671" w:rsidP="00554671">
      <w:pPr>
        <w:rPr>
          <w:rFonts w:cstheme="minorHAnsi"/>
        </w:rPr>
      </w:pPr>
      <w:r w:rsidRPr="0030159E">
        <w:rPr>
          <w:rFonts w:cstheme="minorHAnsi"/>
        </w:rPr>
        <w:t xml:space="preserve">The DSL and </w:t>
      </w:r>
      <w:r w:rsidRPr="0030159E">
        <w:rPr>
          <w:rStyle w:val="1bodycopy10ptChar"/>
          <w:rFonts w:asciiTheme="minorHAnsi" w:hAnsiTheme="minorHAnsi" w:cstheme="minorHAnsi"/>
          <w:sz w:val="22"/>
          <w:szCs w:val="22"/>
        </w:rPr>
        <w:t>deputies</w:t>
      </w:r>
      <w:r w:rsidRPr="0030159E">
        <w:rPr>
          <w:rFonts w:cstheme="minorHAnsi"/>
        </w:rPr>
        <w:t xml:space="preserve"> will undertake child protection and safeguarding training at least every 2 years.</w:t>
      </w:r>
    </w:p>
    <w:p w14:paraId="20E46AC4" w14:textId="77777777" w:rsidR="00554671" w:rsidRPr="0030159E" w:rsidRDefault="00554671" w:rsidP="00554671">
      <w:pPr>
        <w:rPr>
          <w:rFonts w:cstheme="minorHAnsi"/>
        </w:rPr>
      </w:pPr>
      <w:r w:rsidRPr="0030159E">
        <w:rPr>
          <w:rFonts w:cstheme="minorHAnsi"/>
        </w:rPr>
        <w:t>In addition, they will update their knowledge and skills at regular intervals and at least annually (for example, through e-bulletins, meeting other DSLs, or taking time to read and digest safeguarding developments).</w:t>
      </w:r>
    </w:p>
    <w:p w14:paraId="75E0A490" w14:textId="77777777" w:rsidR="00554671" w:rsidRPr="0030159E" w:rsidRDefault="00554671" w:rsidP="00554671">
      <w:pPr>
        <w:rPr>
          <w:rFonts w:cstheme="minorHAnsi"/>
        </w:rPr>
      </w:pPr>
      <w:r w:rsidRPr="0030159E">
        <w:rPr>
          <w:rFonts w:cstheme="minorHAnsi"/>
        </w:rPr>
        <w:t>They, or any other designated Prevent lead, will also undertake more in-depth Prevent awareness training, including on extremist and terrorist ideologies.</w:t>
      </w:r>
    </w:p>
    <w:p w14:paraId="46160D77" w14:textId="551A2E30" w:rsidR="00554671" w:rsidRPr="0030159E" w:rsidRDefault="00554671" w:rsidP="00554671">
      <w:pPr>
        <w:pStyle w:val="Subhead2"/>
        <w:rPr>
          <w:rFonts w:asciiTheme="minorHAnsi" w:hAnsiTheme="minorHAnsi" w:cstheme="minorHAnsi"/>
          <w:sz w:val="22"/>
          <w:szCs w:val="22"/>
          <w:lang w:val="en-GB"/>
        </w:rPr>
      </w:pPr>
      <w:r w:rsidRPr="0030159E">
        <w:rPr>
          <w:rFonts w:asciiTheme="minorHAnsi" w:hAnsiTheme="minorHAnsi" w:cstheme="minorHAnsi"/>
          <w:sz w:val="22"/>
          <w:szCs w:val="22"/>
          <w:lang w:val="en-GB"/>
        </w:rPr>
        <w:t>Governors</w:t>
      </w:r>
    </w:p>
    <w:p w14:paraId="570F7076" w14:textId="77777777" w:rsidR="00554671" w:rsidRPr="0030159E" w:rsidRDefault="00554671" w:rsidP="00554671">
      <w:pPr>
        <w:rPr>
          <w:rFonts w:cstheme="minorHAnsi"/>
        </w:rPr>
      </w:pPr>
      <w:r w:rsidRPr="0030159E">
        <w:rPr>
          <w:rFonts w:cstheme="minorHAnsi"/>
        </w:rPr>
        <w:t>All governors receive training about safeguarding and child protection (including online safety) at induction, which is regularly updated. This is to make sure that they:</w:t>
      </w:r>
    </w:p>
    <w:p w14:paraId="065A3DBB" w14:textId="77777777"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Have the knowledge and information needed to perform their functions and understand their responsibilities, such as providing strategic challenge</w:t>
      </w:r>
    </w:p>
    <w:p w14:paraId="4EFEE0C3" w14:textId="760EAFFD" w:rsidR="00554671" w:rsidRPr="0030159E" w:rsidRDefault="00554671" w:rsidP="00554671">
      <w:pPr>
        <w:pStyle w:val="4Bulletedcopyblue"/>
        <w:numPr>
          <w:ilvl w:val="0"/>
          <w:numId w:val="5"/>
        </w:numPr>
        <w:rPr>
          <w:rFonts w:asciiTheme="minorHAnsi" w:hAnsiTheme="minorHAnsi" w:cstheme="minorHAnsi"/>
          <w:sz w:val="22"/>
          <w:szCs w:val="22"/>
          <w:lang w:val="en-GB"/>
        </w:rPr>
      </w:pPr>
      <w:r w:rsidRPr="0030159E">
        <w:rPr>
          <w:rFonts w:asciiTheme="minorHAnsi" w:hAnsiTheme="minorHAnsi" w:cstheme="minorHAnsi"/>
          <w:sz w:val="22"/>
          <w:szCs w:val="22"/>
          <w:lang w:val="en-GB"/>
        </w:rPr>
        <w:t xml:space="preserve">Can be assured that safeguarding policies and procedures are effective and support the </w:t>
      </w:r>
      <w:r w:rsidR="00A61722">
        <w:rPr>
          <w:rFonts w:asciiTheme="minorHAnsi" w:hAnsiTheme="minorHAnsi" w:cstheme="minorHAnsi"/>
          <w:sz w:val="22"/>
          <w:szCs w:val="22"/>
          <w:lang w:val="en-GB"/>
        </w:rPr>
        <w:t>college</w:t>
      </w:r>
      <w:r w:rsidRPr="0030159E">
        <w:rPr>
          <w:rFonts w:asciiTheme="minorHAnsi" w:hAnsiTheme="minorHAnsi" w:cstheme="minorHAnsi"/>
          <w:sz w:val="22"/>
          <w:szCs w:val="22"/>
          <w:lang w:val="en-GB"/>
        </w:rPr>
        <w:t xml:space="preserve"> to deliver a robust whole-school approach to safeguarding  </w:t>
      </w:r>
    </w:p>
    <w:p w14:paraId="23016AAA" w14:textId="77777777" w:rsidR="00554671" w:rsidRPr="0030159E" w:rsidRDefault="00554671" w:rsidP="00554671">
      <w:pPr>
        <w:rPr>
          <w:rFonts w:cstheme="minorHAnsi"/>
        </w:rPr>
      </w:pPr>
      <w:r w:rsidRPr="0030159E">
        <w:rPr>
          <w:rFonts w:cstheme="minorHAnsi"/>
        </w:rPr>
        <w:t xml:space="preserve">As the chair of governors may be required to act as the ‘case manager’ </w:t>
      </w:r>
      <w:proofErr w:type="gramStart"/>
      <w:r w:rsidRPr="0030159E">
        <w:rPr>
          <w:rFonts w:cstheme="minorHAnsi"/>
        </w:rPr>
        <w:t>in the event that</w:t>
      </w:r>
      <w:proofErr w:type="gramEnd"/>
      <w:r w:rsidRPr="0030159E">
        <w:rPr>
          <w:rFonts w:cstheme="minorHAnsi"/>
        </w:rPr>
        <w:t xml:space="preserve"> an allegation of abuse is made against the headteacher, they receive training in managing allegations for this purpose.</w:t>
      </w:r>
    </w:p>
    <w:p w14:paraId="0865BCB9" w14:textId="1FDA9E73" w:rsidR="00554671" w:rsidRPr="0030159E" w:rsidRDefault="00554671" w:rsidP="00554671">
      <w:pPr>
        <w:pStyle w:val="Subhead2"/>
        <w:rPr>
          <w:rFonts w:asciiTheme="minorHAnsi" w:hAnsiTheme="minorHAnsi" w:cstheme="minorHAnsi"/>
          <w:sz w:val="22"/>
          <w:szCs w:val="22"/>
          <w:lang w:val="en-GB"/>
        </w:rPr>
      </w:pPr>
      <w:r w:rsidRPr="0030159E">
        <w:rPr>
          <w:rFonts w:asciiTheme="minorHAnsi" w:hAnsiTheme="minorHAnsi" w:cstheme="minorHAnsi"/>
          <w:sz w:val="22"/>
          <w:szCs w:val="22"/>
          <w:lang w:val="en-GB"/>
        </w:rPr>
        <w:t>Recruitment – interview panels</w:t>
      </w:r>
    </w:p>
    <w:p w14:paraId="7350E34D" w14:textId="20D94365" w:rsidR="00554671" w:rsidRPr="0030159E" w:rsidRDefault="00554671" w:rsidP="00554671">
      <w:pPr>
        <w:rPr>
          <w:rFonts w:cstheme="minorHAnsi"/>
        </w:rPr>
      </w:pPr>
      <w:r w:rsidRPr="0030159E">
        <w:rPr>
          <w:rFonts w:cstheme="minorHAnsi"/>
        </w:rPr>
        <w:t xml:space="preserve">At least </w:t>
      </w:r>
      <w:r w:rsidR="00DD5424">
        <w:rPr>
          <w:rFonts w:cstheme="minorHAnsi"/>
        </w:rPr>
        <w:t>one</w:t>
      </w:r>
      <w:r w:rsidRPr="0030159E">
        <w:rPr>
          <w:rFonts w:cstheme="minorHAnsi"/>
        </w:rPr>
        <w:t xml:space="preserve"> person conducting any interview for any post at the </w:t>
      </w:r>
      <w:r w:rsidR="00A61722">
        <w:rPr>
          <w:rFonts w:cstheme="minorHAnsi"/>
        </w:rPr>
        <w:t>college</w:t>
      </w:r>
      <w:r w:rsidRPr="0030159E">
        <w:rPr>
          <w:rFonts w:cstheme="minorHAnsi"/>
        </w:rPr>
        <w:t xml:space="preserve"> will have undertaken safer recruitment training. This will cover, as a minimum, the contents of Keeping Children Safe in Education, and will be in line with local safeguarding procedures. </w:t>
      </w:r>
    </w:p>
    <w:p w14:paraId="012CEC46" w14:textId="77777777" w:rsidR="00554671" w:rsidRPr="0030159E" w:rsidRDefault="00554671" w:rsidP="00554671">
      <w:pPr>
        <w:rPr>
          <w:rFonts w:cstheme="minorHAnsi"/>
        </w:rPr>
      </w:pPr>
      <w:r w:rsidRPr="0030159E">
        <w:rPr>
          <w:rFonts w:cstheme="minorHAnsi"/>
        </w:rPr>
        <w:t xml:space="preserve">See appendix 2 of this policy for more information about our safer recruitment procedures. </w:t>
      </w:r>
    </w:p>
    <w:p w14:paraId="2119ECC7" w14:textId="5764FCBB" w:rsidR="00F1057F" w:rsidRDefault="00F1057F" w:rsidP="00F1057F">
      <w:pPr>
        <w:pStyle w:val="ListParagraph"/>
        <w:numPr>
          <w:ilvl w:val="0"/>
          <w:numId w:val="3"/>
        </w:numPr>
        <w:rPr>
          <w:b/>
          <w:bCs/>
        </w:rPr>
      </w:pPr>
      <w:r>
        <w:rPr>
          <w:b/>
          <w:bCs/>
        </w:rPr>
        <w:lastRenderedPageBreak/>
        <w:t>Monitoring arrangements</w:t>
      </w:r>
    </w:p>
    <w:p w14:paraId="6939D4C4" w14:textId="46A5B9A4" w:rsidR="00554671" w:rsidRPr="00386030" w:rsidRDefault="00386030" w:rsidP="00554671">
      <w:r w:rsidRPr="00386030">
        <w:t>The policy will be reviewed and updated at least annually (at the beginning of the academic year)</w:t>
      </w:r>
    </w:p>
    <w:p w14:paraId="39BB64E1" w14:textId="595B371B" w:rsidR="00F1057F" w:rsidRDefault="00F1057F" w:rsidP="00F1057F">
      <w:pPr>
        <w:pStyle w:val="ListParagraph"/>
        <w:numPr>
          <w:ilvl w:val="0"/>
          <w:numId w:val="3"/>
        </w:numPr>
        <w:rPr>
          <w:b/>
          <w:bCs/>
        </w:rPr>
      </w:pPr>
      <w:r>
        <w:rPr>
          <w:b/>
          <w:bCs/>
        </w:rPr>
        <w:t>Links with other policies</w:t>
      </w:r>
    </w:p>
    <w:p w14:paraId="51025BDC" w14:textId="5E095C62" w:rsidR="00554671" w:rsidRPr="00196B86" w:rsidRDefault="00554671" w:rsidP="00554671">
      <w:pPr>
        <w:pStyle w:val="4Bulletedcopyblue"/>
        <w:numPr>
          <w:ilvl w:val="0"/>
          <w:numId w:val="5"/>
        </w:numPr>
        <w:rPr>
          <w:lang w:val="en-GB"/>
        </w:rPr>
      </w:pPr>
      <w:r w:rsidRPr="00196B86">
        <w:rPr>
          <w:lang w:val="en-GB"/>
        </w:rPr>
        <w:t>Behaviour</w:t>
      </w:r>
      <w:r w:rsidR="00DD5424">
        <w:rPr>
          <w:lang w:val="en-GB"/>
        </w:rPr>
        <w:t xml:space="preserve"> and antibullying</w:t>
      </w:r>
    </w:p>
    <w:p w14:paraId="628AF1FE" w14:textId="24D9ABFB" w:rsidR="00554671" w:rsidRPr="00DD5424" w:rsidRDefault="00554671" w:rsidP="00554671">
      <w:pPr>
        <w:pStyle w:val="4Bulletedcopyblue"/>
        <w:numPr>
          <w:ilvl w:val="0"/>
          <w:numId w:val="5"/>
        </w:numPr>
        <w:rPr>
          <w:lang w:val="en-GB"/>
        </w:rPr>
      </w:pPr>
      <w:r w:rsidRPr="00DD5424">
        <w:rPr>
          <w:lang w:val="en-GB"/>
        </w:rPr>
        <w:t xml:space="preserve">Staff </w:t>
      </w:r>
      <w:r w:rsidRPr="00DD5424">
        <w:rPr>
          <w:rStyle w:val="1bodycopy10ptChar"/>
          <w:lang w:val="en-GB"/>
        </w:rPr>
        <w:t>code of conduct</w:t>
      </w:r>
    </w:p>
    <w:p w14:paraId="07728CC5" w14:textId="77777777" w:rsidR="00554671" w:rsidRPr="00196B86" w:rsidRDefault="00554671" w:rsidP="00554671">
      <w:pPr>
        <w:pStyle w:val="4Bulletedcopyblue"/>
        <w:numPr>
          <w:ilvl w:val="0"/>
          <w:numId w:val="5"/>
        </w:numPr>
        <w:rPr>
          <w:lang w:val="en-GB"/>
        </w:rPr>
      </w:pPr>
      <w:r w:rsidRPr="00196B86">
        <w:rPr>
          <w:lang w:val="en-GB"/>
        </w:rPr>
        <w:t>Complaints</w:t>
      </w:r>
    </w:p>
    <w:p w14:paraId="508F1FD5" w14:textId="77777777" w:rsidR="00554671" w:rsidRPr="00196B86" w:rsidRDefault="00554671" w:rsidP="00554671">
      <w:pPr>
        <w:pStyle w:val="4Bulletedcopyblue"/>
        <w:numPr>
          <w:ilvl w:val="0"/>
          <w:numId w:val="5"/>
        </w:numPr>
        <w:rPr>
          <w:lang w:val="en-GB"/>
        </w:rPr>
      </w:pPr>
      <w:r w:rsidRPr="00196B86">
        <w:rPr>
          <w:lang w:val="en-GB"/>
        </w:rPr>
        <w:t>Health and safety</w:t>
      </w:r>
    </w:p>
    <w:p w14:paraId="1DC5060C" w14:textId="77777777" w:rsidR="00554671" w:rsidRPr="00196B86" w:rsidRDefault="00554671" w:rsidP="00554671">
      <w:pPr>
        <w:pStyle w:val="4Bulletedcopyblue"/>
        <w:numPr>
          <w:ilvl w:val="0"/>
          <w:numId w:val="5"/>
        </w:numPr>
        <w:rPr>
          <w:lang w:val="en-GB"/>
        </w:rPr>
      </w:pPr>
      <w:r w:rsidRPr="00196B86">
        <w:rPr>
          <w:lang w:val="en-GB"/>
        </w:rPr>
        <w:t>Attendance</w:t>
      </w:r>
    </w:p>
    <w:p w14:paraId="2A85C1C5" w14:textId="77777777" w:rsidR="00554671" w:rsidRDefault="00554671" w:rsidP="00554671">
      <w:pPr>
        <w:pStyle w:val="4Bulletedcopyblue"/>
        <w:numPr>
          <w:ilvl w:val="0"/>
          <w:numId w:val="5"/>
        </w:numPr>
        <w:rPr>
          <w:lang w:val="en-GB"/>
        </w:rPr>
      </w:pPr>
      <w:r w:rsidRPr="00196B86">
        <w:rPr>
          <w:lang w:val="en-GB"/>
        </w:rPr>
        <w:t>Online safety</w:t>
      </w:r>
    </w:p>
    <w:p w14:paraId="68675A03" w14:textId="77777777" w:rsidR="00554671" w:rsidRPr="00196B86" w:rsidRDefault="00554671" w:rsidP="00554671">
      <w:pPr>
        <w:pStyle w:val="4Bulletedcopyblue"/>
        <w:numPr>
          <w:ilvl w:val="0"/>
          <w:numId w:val="5"/>
        </w:numPr>
        <w:rPr>
          <w:lang w:val="en-GB"/>
        </w:rPr>
      </w:pPr>
      <w:r>
        <w:rPr>
          <w:lang w:val="en-GB"/>
        </w:rPr>
        <w:t>AI</w:t>
      </w:r>
    </w:p>
    <w:p w14:paraId="5FF50ED0" w14:textId="77777777" w:rsidR="00554671" w:rsidRPr="00196B86" w:rsidRDefault="00554671" w:rsidP="00554671">
      <w:pPr>
        <w:pStyle w:val="4Bulletedcopyblue"/>
        <w:numPr>
          <w:ilvl w:val="0"/>
          <w:numId w:val="5"/>
        </w:numPr>
        <w:rPr>
          <w:lang w:val="en-GB"/>
        </w:rPr>
      </w:pPr>
      <w:r w:rsidRPr="00196B86">
        <w:rPr>
          <w:lang w:val="en-GB"/>
        </w:rPr>
        <w:t>Mobile phone use</w:t>
      </w:r>
    </w:p>
    <w:p w14:paraId="574626B7" w14:textId="77777777" w:rsidR="00554671" w:rsidRPr="00196B86" w:rsidRDefault="00554671" w:rsidP="00554671">
      <w:pPr>
        <w:pStyle w:val="4Bulletedcopyblue"/>
        <w:numPr>
          <w:ilvl w:val="0"/>
          <w:numId w:val="5"/>
        </w:numPr>
        <w:rPr>
          <w:lang w:val="en-GB"/>
        </w:rPr>
      </w:pPr>
      <w:r w:rsidRPr="00196B86">
        <w:rPr>
          <w:lang w:val="en-GB"/>
        </w:rPr>
        <w:t>Equality</w:t>
      </w:r>
    </w:p>
    <w:p w14:paraId="39481C90" w14:textId="3904D545" w:rsidR="00554671" w:rsidRPr="00196B86" w:rsidRDefault="00554671" w:rsidP="00554671">
      <w:pPr>
        <w:pStyle w:val="4Bulletedcopyblue"/>
        <w:numPr>
          <w:ilvl w:val="0"/>
          <w:numId w:val="5"/>
        </w:numPr>
        <w:rPr>
          <w:lang w:val="en-GB"/>
        </w:rPr>
      </w:pPr>
      <w:r w:rsidRPr="00196B86">
        <w:rPr>
          <w:lang w:val="en-GB"/>
        </w:rPr>
        <w:t>Relationships</w:t>
      </w:r>
      <w:r w:rsidR="00DD5424">
        <w:rPr>
          <w:lang w:val="en-GB"/>
        </w:rPr>
        <w:t>, health</w:t>
      </w:r>
      <w:r w:rsidRPr="00196B86">
        <w:rPr>
          <w:lang w:val="en-GB"/>
        </w:rPr>
        <w:t xml:space="preserve"> and sex education</w:t>
      </w:r>
    </w:p>
    <w:p w14:paraId="1E7C913D" w14:textId="77777777" w:rsidR="00554671" w:rsidRPr="00196B86" w:rsidRDefault="00554671" w:rsidP="00554671">
      <w:pPr>
        <w:pStyle w:val="4Bulletedcopyblue"/>
        <w:numPr>
          <w:ilvl w:val="0"/>
          <w:numId w:val="5"/>
        </w:numPr>
        <w:rPr>
          <w:lang w:val="en-GB"/>
        </w:rPr>
      </w:pPr>
      <w:r w:rsidRPr="00196B86">
        <w:rPr>
          <w:lang w:val="en-GB"/>
        </w:rPr>
        <w:t>First aid</w:t>
      </w:r>
    </w:p>
    <w:p w14:paraId="2BDC8B3B" w14:textId="77777777" w:rsidR="00554671" w:rsidRPr="00196B86" w:rsidRDefault="00554671" w:rsidP="00554671">
      <w:pPr>
        <w:pStyle w:val="4Bulletedcopyblue"/>
        <w:numPr>
          <w:ilvl w:val="0"/>
          <w:numId w:val="5"/>
        </w:numPr>
        <w:rPr>
          <w:lang w:val="en-GB"/>
        </w:rPr>
      </w:pPr>
      <w:r w:rsidRPr="00196B86">
        <w:rPr>
          <w:lang w:val="en-GB"/>
        </w:rPr>
        <w:t>Curriculum</w:t>
      </w:r>
    </w:p>
    <w:p w14:paraId="20B66E3C" w14:textId="77777777" w:rsidR="00554671" w:rsidRPr="00196B86" w:rsidRDefault="00554671" w:rsidP="00554671">
      <w:pPr>
        <w:pStyle w:val="4Bulletedcopyblue"/>
        <w:numPr>
          <w:ilvl w:val="0"/>
          <w:numId w:val="5"/>
        </w:numPr>
        <w:rPr>
          <w:lang w:val="en-GB"/>
        </w:rPr>
      </w:pPr>
      <w:r w:rsidRPr="00196B86">
        <w:rPr>
          <w:lang w:val="en-GB"/>
        </w:rPr>
        <w:t xml:space="preserve">Privacy notices </w:t>
      </w:r>
    </w:p>
    <w:p w14:paraId="0513A63E" w14:textId="77777777" w:rsidR="00554671" w:rsidRDefault="00554671" w:rsidP="00554671">
      <w:pPr>
        <w:rPr>
          <w:b/>
          <w:bCs/>
        </w:rPr>
      </w:pPr>
    </w:p>
    <w:p w14:paraId="25AB58BD" w14:textId="5ECFA244" w:rsidR="00386030" w:rsidRDefault="00386030">
      <w:pPr>
        <w:rPr>
          <w:b/>
          <w:bCs/>
        </w:rPr>
      </w:pPr>
      <w:r>
        <w:rPr>
          <w:b/>
          <w:bCs/>
        </w:rPr>
        <w:br w:type="page"/>
      </w:r>
    </w:p>
    <w:p w14:paraId="7FE9BF26" w14:textId="5B9B91D0" w:rsidR="00F1057F" w:rsidRDefault="00F1057F" w:rsidP="00F1057F">
      <w:pPr>
        <w:ind w:left="360"/>
        <w:rPr>
          <w:b/>
          <w:bCs/>
        </w:rPr>
      </w:pPr>
      <w:r>
        <w:rPr>
          <w:b/>
          <w:bCs/>
        </w:rPr>
        <w:lastRenderedPageBreak/>
        <w:t>Appendix</w:t>
      </w:r>
    </w:p>
    <w:p w14:paraId="5AA645B2" w14:textId="77777777" w:rsidR="00554671" w:rsidRPr="00196B86" w:rsidRDefault="00554671" w:rsidP="00554671">
      <w:pPr>
        <w:pStyle w:val="1bodycopy10pt"/>
        <w:rPr>
          <w:rFonts w:eastAsia="Arial" w:cs="Arial"/>
          <w:b/>
          <w:bCs/>
          <w:szCs w:val="20"/>
          <w:lang w:val="en-GB"/>
        </w:rPr>
      </w:pPr>
      <w:r w:rsidRPr="00196B86">
        <w:rPr>
          <w:rFonts w:eastAsia="Arial" w:cs="Arial"/>
          <w:b/>
          <w:bCs/>
          <w:szCs w:val="20"/>
          <w:lang w:val="en-GB"/>
        </w:rPr>
        <w:t>These appendices are based on the Department for Education’s statutory guidance, Keeping Children Safe in Education.</w:t>
      </w:r>
    </w:p>
    <w:p w14:paraId="37CC934F" w14:textId="77777777" w:rsidR="00554671" w:rsidRPr="00196B86" w:rsidRDefault="00554671" w:rsidP="00554671">
      <w:pPr>
        <w:pStyle w:val="Heading3"/>
        <w:rPr>
          <w:lang w:val="en-GB"/>
        </w:rPr>
      </w:pPr>
      <w:bookmarkStart w:id="8" w:name="_Toc199513346"/>
      <w:r w:rsidRPr="00196B86">
        <w:rPr>
          <w:lang w:val="en-GB"/>
        </w:rPr>
        <w:t>Appendix 1: types of abuse</w:t>
      </w:r>
      <w:bookmarkEnd w:id="8"/>
    </w:p>
    <w:p w14:paraId="3E3C08C7" w14:textId="77777777" w:rsidR="00554671" w:rsidRPr="00196B86" w:rsidRDefault="00554671" w:rsidP="00554671">
      <w:r w:rsidRPr="00196B86">
        <w:rPr>
          <w:b/>
        </w:rPr>
        <w:t>Abuse</w:t>
      </w:r>
      <w:r w:rsidRPr="00196B86">
        <w:t xml:space="preserve">, including neglect, and safeguarding issues are rarely standalone events that can be covered by 1 definition or label. In most cases, multiple issues will overlap. </w:t>
      </w:r>
    </w:p>
    <w:p w14:paraId="20299449" w14:textId="77777777" w:rsidR="00554671" w:rsidRPr="00196B86" w:rsidRDefault="00554671" w:rsidP="00554671">
      <w:r w:rsidRPr="00196B86">
        <w:rPr>
          <w:b/>
          <w:bCs/>
        </w:rPr>
        <w:t>Physical abuse</w:t>
      </w:r>
      <w:r w:rsidRPr="00196B86">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62A6DC3" w14:textId="77777777" w:rsidR="00554671" w:rsidRPr="00196B86" w:rsidRDefault="00554671" w:rsidP="00554671">
      <w:r w:rsidRPr="00196B86">
        <w:rPr>
          <w:b/>
          <w:bCs/>
        </w:rPr>
        <w:t>Emotional abuse</w:t>
      </w:r>
      <w:r w:rsidRPr="00196B86">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4C1C959" w14:textId="77777777" w:rsidR="00554671" w:rsidRPr="00196B86" w:rsidRDefault="00554671" w:rsidP="00554671">
      <w:r w:rsidRPr="00196B86">
        <w:t>Emotional abuse may involve:</w:t>
      </w:r>
    </w:p>
    <w:p w14:paraId="295650BF" w14:textId="77777777" w:rsidR="00554671" w:rsidRPr="00196B86" w:rsidRDefault="00554671" w:rsidP="00554671">
      <w:pPr>
        <w:pStyle w:val="4Bulletedcopyblue"/>
        <w:numPr>
          <w:ilvl w:val="0"/>
          <w:numId w:val="5"/>
        </w:numPr>
        <w:rPr>
          <w:lang w:val="en-GB"/>
        </w:rPr>
      </w:pPr>
      <w:r w:rsidRPr="00196B86">
        <w:rPr>
          <w:lang w:val="en-GB"/>
        </w:rPr>
        <w:t>Conveying to a child that they are worthless or unloved, inadequate, or valued only insofar as they meet the needs of another person</w:t>
      </w:r>
    </w:p>
    <w:p w14:paraId="6F647B10" w14:textId="77777777" w:rsidR="00554671" w:rsidRPr="00196B86" w:rsidRDefault="00554671" w:rsidP="00554671">
      <w:pPr>
        <w:pStyle w:val="4Bulletedcopyblue"/>
        <w:numPr>
          <w:ilvl w:val="0"/>
          <w:numId w:val="5"/>
        </w:numPr>
        <w:rPr>
          <w:lang w:val="en-GB"/>
        </w:rPr>
      </w:pPr>
      <w:r w:rsidRPr="00196B86">
        <w:rPr>
          <w:lang w:val="en-GB"/>
        </w:rPr>
        <w:t>Not giving the child opportunities to express their views, deliberately silencing them or ‘making fun’ of what they say or how they communicate</w:t>
      </w:r>
    </w:p>
    <w:p w14:paraId="7CD2002E" w14:textId="77777777" w:rsidR="00554671" w:rsidRPr="00196B86" w:rsidRDefault="00554671" w:rsidP="00554671">
      <w:pPr>
        <w:pStyle w:val="4Bulletedcopyblue"/>
        <w:numPr>
          <w:ilvl w:val="0"/>
          <w:numId w:val="5"/>
        </w:numPr>
        <w:rPr>
          <w:lang w:val="en-GB"/>
        </w:rPr>
      </w:pPr>
      <w:r w:rsidRPr="00196B86">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1F5DF028" w14:textId="77777777" w:rsidR="00554671" w:rsidRPr="00196B86" w:rsidRDefault="00554671" w:rsidP="00554671">
      <w:pPr>
        <w:pStyle w:val="4Bulletedcopyblue"/>
        <w:numPr>
          <w:ilvl w:val="0"/>
          <w:numId w:val="5"/>
        </w:numPr>
        <w:rPr>
          <w:lang w:val="en-GB"/>
        </w:rPr>
      </w:pPr>
      <w:r w:rsidRPr="00196B86">
        <w:rPr>
          <w:lang w:val="en-GB"/>
        </w:rPr>
        <w:t>Seeing or hearing the ill-treatment of another</w:t>
      </w:r>
    </w:p>
    <w:p w14:paraId="71D2E35A" w14:textId="77777777" w:rsidR="00554671" w:rsidRPr="00196B86" w:rsidRDefault="00554671" w:rsidP="00554671">
      <w:pPr>
        <w:pStyle w:val="4Bulletedcopyblue"/>
        <w:numPr>
          <w:ilvl w:val="0"/>
          <w:numId w:val="5"/>
        </w:numPr>
        <w:rPr>
          <w:lang w:val="en-GB"/>
        </w:rPr>
      </w:pPr>
      <w:r w:rsidRPr="00196B86">
        <w:rPr>
          <w:lang w:val="en-GB"/>
        </w:rPr>
        <w:t>Serious bullying (including cyber-bullying), causing children frequently to feel frightened or in danger, or the exploitation or corruption of children</w:t>
      </w:r>
    </w:p>
    <w:p w14:paraId="4268F612" w14:textId="77777777" w:rsidR="00554671" w:rsidRPr="00196B86" w:rsidRDefault="00554671" w:rsidP="00554671">
      <w:r w:rsidRPr="00196B86">
        <w:rPr>
          <w:b/>
          <w:bCs/>
        </w:rPr>
        <w:t>Sexual abuse</w:t>
      </w:r>
      <w:r w:rsidRPr="00196B86">
        <w:t xml:space="preserve"> involves forcing or enticing a child or young person to take part in sexual activities, not necessarily involving a high level of violence, </w:t>
      </w:r>
      <w:proofErr w:type="gramStart"/>
      <w:r w:rsidRPr="00196B86">
        <w:t>whether or not</w:t>
      </w:r>
      <w:proofErr w:type="gramEnd"/>
      <w:r w:rsidRPr="00196B86">
        <w:t xml:space="preserve"> the child is aware of what is happening. The activities may involve:</w:t>
      </w:r>
    </w:p>
    <w:p w14:paraId="4FB4EC7A" w14:textId="77777777" w:rsidR="00554671" w:rsidRPr="00196B86" w:rsidRDefault="00554671" w:rsidP="00554671">
      <w:pPr>
        <w:pStyle w:val="4Bulletedcopyblue"/>
        <w:numPr>
          <w:ilvl w:val="0"/>
          <w:numId w:val="5"/>
        </w:numPr>
        <w:rPr>
          <w:lang w:val="en-GB"/>
        </w:rPr>
      </w:pPr>
      <w:r w:rsidRPr="00196B86">
        <w:rPr>
          <w:lang w:val="en-GB"/>
        </w:rPr>
        <w:t>Physical contact, including assault by penetration (for example, rape or oral sex) or non-penetrative acts such as masturbation, kissing, rubbing and touching outside of clothing</w:t>
      </w:r>
    </w:p>
    <w:p w14:paraId="6AE0D949" w14:textId="77777777" w:rsidR="00554671" w:rsidRPr="00196B86" w:rsidRDefault="00554671" w:rsidP="00554671">
      <w:pPr>
        <w:pStyle w:val="4Bulletedcopyblue"/>
        <w:numPr>
          <w:ilvl w:val="0"/>
          <w:numId w:val="5"/>
        </w:numPr>
        <w:rPr>
          <w:lang w:val="en-GB"/>
        </w:rPr>
      </w:pPr>
      <w:r w:rsidRPr="00196B86">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EFCC4F9" w14:textId="77777777" w:rsidR="00554671" w:rsidRPr="00196B86" w:rsidRDefault="00554671" w:rsidP="00554671">
      <w:r w:rsidRPr="00196B86">
        <w:t>Sexual abuse is not solely perpetrated by adult males. Women can also commit acts of sexual abuse, as can other children.</w:t>
      </w:r>
    </w:p>
    <w:p w14:paraId="521D5D3F" w14:textId="77777777" w:rsidR="00554671" w:rsidRPr="00196B86" w:rsidRDefault="00554671" w:rsidP="00554671">
      <w:r w:rsidRPr="00196B86">
        <w:rPr>
          <w:b/>
        </w:rPr>
        <w:t>Neglect</w:t>
      </w:r>
      <w:r w:rsidRPr="00196B86">
        <w:t xml:space="preserve"> is the persistent failure to meet a child’s basic physical and/or psychological needs, likely to result in the serious impairment of the child’s health or development. Neglect may occur during pregnancy </w:t>
      </w:r>
      <w:proofErr w:type="gramStart"/>
      <w:r w:rsidRPr="00196B86">
        <w:t>as a result of</w:t>
      </w:r>
      <w:proofErr w:type="gramEnd"/>
      <w:r w:rsidRPr="00196B86">
        <w:t xml:space="preserve"> maternal substance abuse. </w:t>
      </w:r>
    </w:p>
    <w:p w14:paraId="4B8F1D17" w14:textId="77777777" w:rsidR="00554671" w:rsidRPr="00196B86" w:rsidRDefault="00554671" w:rsidP="00554671">
      <w:r w:rsidRPr="00196B86">
        <w:t>Once a child is born, neglect may involve a parent or carer failing to:</w:t>
      </w:r>
    </w:p>
    <w:p w14:paraId="4C5BE813" w14:textId="77777777" w:rsidR="00554671" w:rsidRPr="00196B86" w:rsidRDefault="00554671" w:rsidP="00554671">
      <w:pPr>
        <w:pStyle w:val="4Bulletedcopyblue"/>
        <w:numPr>
          <w:ilvl w:val="0"/>
          <w:numId w:val="5"/>
        </w:numPr>
        <w:rPr>
          <w:lang w:val="en-GB"/>
        </w:rPr>
      </w:pPr>
      <w:r w:rsidRPr="00196B86">
        <w:rPr>
          <w:lang w:val="en-GB"/>
        </w:rPr>
        <w:t>Provide adequate food, clothing and shelter (including exclusion from home or abandonment)</w:t>
      </w:r>
    </w:p>
    <w:p w14:paraId="7CE3103E" w14:textId="77777777" w:rsidR="00554671" w:rsidRPr="00196B86" w:rsidRDefault="00554671" w:rsidP="00554671">
      <w:pPr>
        <w:pStyle w:val="4Bulletedcopyblue"/>
        <w:numPr>
          <w:ilvl w:val="0"/>
          <w:numId w:val="5"/>
        </w:numPr>
        <w:rPr>
          <w:lang w:val="en-GB"/>
        </w:rPr>
      </w:pPr>
      <w:r w:rsidRPr="00196B86">
        <w:rPr>
          <w:lang w:val="en-GB"/>
        </w:rPr>
        <w:t>Protect a child from physical and emotional harm or danger</w:t>
      </w:r>
    </w:p>
    <w:p w14:paraId="2DF31795" w14:textId="77777777" w:rsidR="00554671" w:rsidRPr="00196B86" w:rsidRDefault="00554671" w:rsidP="00554671">
      <w:pPr>
        <w:pStyle w:val="4Bulletedcopyblue"/>
        <w:numPr>
          <w:ilvl w:val="0"/>
          <w:numId w:val="5"/>
        </w:numPr>
        <w:rPr>
          <w:lang w:val="en-GB"/>
        </w:rPr>
      </w:pPr>
      <w:r w:rsidRPr="00196B86">
        <w:rPr>
          <w:lang w:val="en-GB"/>
        </w:rPr>
        <w:t xml:space="preserve">Ensure adequate supervision (including the use of inadequate </w:t>
      </w:r>
      <w:proofErr w:type="gramStart"/>
      <w:r w:rsidRPr="00196B86">
        <w:rPr>
          <w:lang w:val="en-GB"/>
        </w:rPr>
        <w:t>care-givers</w:t>
      </w:r>
      <w:proofErr w:type="gramEnd"/>
      <w:r w:rsidRPr="00196B86">
        <w:rPr>
          <w:lang w:val="en-GB"/>
        </w:rPr>
        <w:t>)</w:t>
      </w:r>
    </w:p>
    <w:p w14:paraId="61DC68BF" w14:textId="77777777" w:rsidR="00554671" w:rsidRPr="00196B86" w:rsidRDefault="00554671" w:rsidP="00554671">
      <w:pPr>
        <w:pStyle w:val="4Bulletedcopyblue"/>
        <w:numPr>
          <w:ilvl w:val="0"/>
          <w:numId w:val="5"/>
        </w:numPr>
        <w:rPr>
          <w:lang w:val="en-GB"/>
        </w:rPr>
      </w:pPr>
      <w:r w:rsidRPr="00196B86">
        <w:rPr>
          <w:lang w:val="en-GB"/>
        </w:rPr>
        <w:t>Ensure access to appropriate medical care or treatment</w:t>
      </w:r>
    </w:p>
    <w:p w14:paraId="5FAB5B60" w14:textId="77777777" w:rsidR="00554671" w:rsidRPr="00196B86" w:rsidRDefault="00554671" w:rsidP="00554671">
      <w:r w:rsidRPr="00196B86">
        <w:t>It may also include neglect of, or unresponsiveness to, a child’s basic emotional needs.</w:t>
      </w:r>
    </w:p>
    <w:p w14:paraId="4BDD529B" w14:textId="77777777" w:rsidR="00554671" w:rsidRDefault="00554671" w:rsidP="00554671">
      <w:pPr>
        <w:pStyle w:val="Heading3"/>
        <w:rPr>
          <w:lang w:val="en-GB"/>
        </w:rPr>
      </w:pPr>
      <w:r w:rsidRPr="00196B86">
        <w:rPr>
          <w:lang w:val="en-GB"/>
        </w:rPr>
        <w:br w:type="page"/>
      </w:r>
      <w:bookmarkStart w:id="9" w:name="_Toc199513347"/>
      <w:r w:rsidRPr="00196B86">
        <w:rPr>
          <w:lang w:val="en-GB"/>
        </w:rPr>
        <w:lastRenderedPageBreak/>
        <w:t xml:space="preserve">Appendix </w:t>
      </w:r>
      <w:r>
        <w:rPr>
          <w:lang w:val="en-GB"/>
        </w:rPr>
        <w:t>2</w:t>
      </w:r>
      <w:r w:rsidRPr="00196B86">
        <w:rPr>
          <w:lang w:val="en-GB"/>
        </w:rPr>
        <w:t>: safer recruitment and DBS checks – policy and procedures</w:t>
      </w:r>
      <w:bookmarkEnd w:id="9"/>
    </w:p>
    <w:p w14:paraId="1E860E66" w14:textId="77777777" w:rsidR="00DD5424" w:rsidRDefault="00554671" w:rsidP="00DD5424">
      <w:pPr>
        <w:pStyle w:val="1bodycopy10pt"/>
        <w:rPr>
          <w:b/>
          <w:sz w:val="44"/>
          <w:szCs w:val="44"/>
          <w:lang w:val="en-GB"/>
        </w:rPr>
      </w:pPr>
      <w:r w:rsidRPr="00DD5424">
        <w:rPr>
          <w:b/>
          <w:sz w:val="44"/>
          <w:szCs w:val="44"/>
          <w:lang w:val="en-GB"/>
        </w:rPr>
        <w:t>Safer recruitment policy</w:t>
      </w:r>
    </w:p>
    <w:p w14:paraId="7952287F" w14:textId="0B783B42" w:rsidR="00554671" w:rsidRPr="00DD5424" w:rsidRDefault="00554671" w:rsidP="00DD5424">
      <w:pPr>
        <w:pStyle w:val="1bodycopy10pt"/>
        <w:rPr>
          <w:rFonts w:asciiTheme="minorHAnsi" w:hAnsiTheme="minorHAnsi" w:cstheme="minorHAnsi"/>
          <w:b/>
          <w:bCs/>
          <w:sz w:val="22"/>
          <w:szCs w:val="22"/>
          <w:lang w:val="en-GB"/>
        </w:rPr>
      </w:pPr>
      <w:r w:rsidRPr="00DD5424">
        <w:rPr>
          <w:rFonts w:asciiTheme="minorHAnsi" w:hAnsiTheme="minorHAnsi" w:cstheme="minorHAnsi"/>
          <w:b/>
          <w:bCs/>
          <w:sz w:val="22"/>
          <w:szCs w:val="22"/>
          <w:lang w:val="en-GB"/>
        </w:rPr>
        <w:t>Recruitment and selection process</w:t>
      </w:r>
    </w:p>
    <w:p w14:paraId="4B098935" w14:textId="0B9C4A8F" w:rsidR="00386030" w:rsidRDefault="00386030" w:rsidP="00554671">
      <w:pPr>
        <w:pStyle w:val="1bodycopy10pt"/>
        <w:rPr>
          <w:rStyle w:val="1bodycopy10ptChar"/>
          <w:rFonts w:asciiTheme="minorHAnsi" w:hAnsiTheme="minorHAnsi" w:cstheme="minorHAnsi"/>
          <w:sz w:val="22"/>
          <w:szCs w:val="22"/>
          <w:lang w:val="en-GB"/>
        </w:rPr>
      </w:pPr>
      <w:r>
        <w:rPr>
          <w:rStyle w:val="1bodycopy10ptChar"/>
          <w:rFonts w:asciiTheme="minorHAnsi" w:hAnsiTheme="minorHAnsi" w:cstheme="minorHAnsi"/>
          <w:sz w:val="22"/>
          <w:szCs w:val="22"/>
          <w:lang w:val="en-GB"/>
        </w:rPr>
        <w:t>The College will follow the charities Recruitment and Selection Policy in the first instance.</w:t>
      </w:r>
    </w:p>
    <w:p w14:paraId="5FE880D4" w14:textId="4A62CAC3" w:rsidR="00554671" w:rsidRPr="00DD5424" w:rsidRDefault="00554671" w:rsidP="00554671">
      <w:pPr>
        <w:pStyle w:val="1bodycopy10pt"/>
        <w:rPr>
          <w:rStyle w:val="1bodycopy10ptChar"/>
          <w:rFonts w:asciiTheme="minorHAnsi" w:eastAsia="Arial" w:hAnsiTheme="minorHAnsi" w:cstheme="minorHAnsi"/>
          <w:b/>
          <w:bCs/>
          <w:sz w:val="22"/>
          <w:szCs w:val="22"/>
          <w:lang w:val="en-GB"/>
        </w:rPr>
      </w:pPr>
      <w:r w:rsidRPr="00DD5424">
        <w:rPr>
          <w:rStyle w:val="1bodycopy10ptChar"/>
          <w:rFonts w:asciiTheme="minorHAnsi" w:hAnsiTheme="minorHAnsi" w:cstheme="minorHAnsi"/>
          <w:sz w:val="22"/>
          <w:szCs w:val="22"/>
          <w:lang w:val="en-GB"/>
        </w:rPr>
        <w:t xml:space="preserve">The recruitment steps outlined below are based on part 3 of </w:t>
      </w:r>
      <w:r w:rsidRPr="00DD5424">
        <w:rPr>
          <w:rFonts w:asciiTheme="minorHAnsi" w:eastAsia="Arial" w:hAnsiTheme="minorHAnsi" w:cstheme="minorHAnsi"/>
          <w:bCs/>
          <w:sz w:val="22"/>
          <w:szCs w:val="22"/>
          <w:lang w:val="en-GB"/>
        </w:rPr>
        <w:t xml:space="preserve">Keeping Children Safe in Education 2025. </w:t>
      </w:r>
    </w:p>
    <w:p w14:paraId="75A3260B" w14:textId="77777777" w:rsidR="00554671" w:rsidRPr="00DD5424" w:rsidRDefault="00554671" w:rsidP="00554671">
      <w:pPr>
        <w:rPr>
          <w:rFonts w:cstheme="minorHAnsi"/>
        </w:rPr>
      </w:pPr>
      <w:r w:rsidRPr="00DD5424">
        <w:rPr>
          <w:rFonts w:cstheme="minorHAnsi"/>
        </w:rPr>
        <w:t>To make sure we recruit suitable people, we will ensure that those involved in the recruitment and employment of staff to work with children have received appropriate safer recruitment training.</w:t>
      </w:r>
    </w:p>
    <w:p w14:paraId="0EF77CD2" w14:textId="77777777" w:rsidR="00554671" w:rsidRPr="00DD5424" w:rsidRDefault="00554671" w:rsidP="00554671">
      <w:pPr>
        <w:rPr>
          <w:rFonts w:cstheme="minorHAnsi"/>
        </w:rPr>
      </w:pPr>
      <w:r w:rsidRPr="00DD5424">
        <w:rPr>
          <w:rFonts w:cstheme="minorHAnsi"/>
        </w:rPr>
        <w:t xml:space="preserve">We have put the following steps in place during our recruitment and selection process to ensure we are committed to safeguarding and promoting the welfare of children. </w:t>
      </w:r>
    </w:p>
    <w:p w14:paraId="477C2B7A" w14:textId="77777777" w:rsidR="00554671" w:rsidRPr="00DD5424" w:rsidRDefault="00554671" w:rsidP="00554671">
      <w:pPr>
        <w:rPr>
          <w:rFonts w:cstheme="minorHAnsi"/>
          <w:b/>
        </w:rPr>
      </w:pPr>
      <w:r w:rsidRPr="00DD5424">
        <w:rPr>
          <w:rFonts w:cstheme="minorHAnsi"/>
          <w:b/>
        </w:rPr>
        <w:t>Advertising</w:t>
      </w:r>
    </w:p>
    <w:p w14:paraId="019CC117" w14:textId="77777777" w:rsidR="00554671" w:rsidRPr="00DD5424" w:rsidRDefault="00554671" w:rsidP="00554671">
      <w:pPr>
        <w:rPr>
          <w:rFonts w:cstheme="minorHAnsi"/>
        </w:rPr>
      </w:pPr>
      <w:r w:rsidRPr="00DD5424">
        <w:rPr>
          <w:rFonts w:cstheme="minorHAnsi"/>
        </w:rPr>
        <w:t>When advertising roles, we will make clear:</w:t>
      </w:r>
    </w:p>
    <w:p w14:paraId="75A833B1" w14:textId="44C133A1"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Our </w:t>
      </w:r>
      <w:r w:rsidR="00A61722">
        <w:rPr>
          <w:rFonts w:asciiTheme="minorHAnsi" w:hAnsiTheme="minorHAnsi" w:cstheme="minorHAnsi"/>
          <w:sz w:val="22"/>
          <w:szCs w:val="22"/>
          <w:lang w:val="en-GB"/>
        </w:rPr>
        <w:t>college</w:t>
      </w:r>
      <w:r w:rsidRPr="00DD5424">
        <w:rPr>
          <w:rFonts w:asciiTheme="minorHAnsi" w:hAnsiTheme="minorHAnsi" w:cstheme="minorHAnsi"/>
          <w:sz w:val="22"/>
          <w:szCs w:val="22"/>
          <w:lang w:val="en-GB"/>
        </w:rPr>
        <w:t>’s commitment to safeguarding and promoting the welfare of children</w:t>
      </w:r>
    </w:p>
    <w:p w14:paraId="50D4112D"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That safeguarding checks will be undertaken</w:t>
      </w:r>
    </w:p>
    <w:p w14:paraId="72A3C4BC"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The safeguarding requirements and responsibilities of the role, such as the extent to which the role will involve contact with children</w:t>
      </w:r>
    </w:p>
    <w:p w14:paraId="0FBF54E3"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A285438"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Application forms</w:t>
      </w:r>
    </w:p>
    <w:p w14:paraId="3833B452" w14:textId="77777777"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Our application forms will:</w:t>
      </w:r>
    </w:p>
    <w:p w14:paraId="32998EAC"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Include a statement saying that it is an offence to apply for the role if an applicant is barred from engaging in regulated activity relevant to children (where the role involves this type of regulated activity)</w:t>
      </w:r>
    </w:p>
    <w:p w14:paraId="48033101"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Include a copy of, or link to, our child protection and safeguarding policy and our policy on the employment of ex-offenders</w:t>
      </w:r>
    </w:p>
    <w:p w14:paraId="3D7BC902"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Shortlisting</w:t>
      </w:r>
    </w:p>
    <w:p w14:paraId="50DB1CCE" w14:textId="3E8D6189"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Our shortlisting process will involve at least </w:t>
      </w:r>
      <w:r w:rsidR="00DD5424">
        <w:rPr>
          <w:rFonts w:asciiTheme="minorHAnsi" w:hAnsiTheme="minorHAnsi" w:cstheme="minorHAnsi"/>
          <w:sz w:val="22"/>
          <w:szCs w:val="22"/>
          <w:lang w:val="en-GB"/>
        </w:rPr>
        <w:t>two</w:t>
      </w:r>
      <w:r w:rsidRPr="00DD5424">
        <w:rPr>
          <w:rFonts w:asciiTheme="minorHAnsi" w:hAnsiTheme="minorHAnsi" w:cstheme="minorHAnsi"/>
          <w:sz w:val="22"/>
          <w:szCs w:val="22"/>
          <w:lang w:val="en-GB"/>
        </w:rPr>
        <w:t xml:space="preserve"> people and will:</w:t>
      </w:r>
    </w:p>
    <w:p w14:paraId="00ECE4D4"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Consider any inconsistencies and look for gaps in employment and reasons given for them</w:t>
      </w:r>
    </w:p>
    <w:p w14:paraId="1B135243"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Explore all potential concerns</w:t>
      </w:r>
    </w:p>
    <w:p w14:paraId="4F47A57D" w14:textId="77777777"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Once we have shortlisted candidates, we will ask shortlisted candidates to:</w:t>
      </w:r>
    </w:p>
    <w:p w14:paraId="0AA486E4"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Complete a self-declaration of their criminal record or any information that would make them unsuitable to work with children, so that they </w:t>
      </w:r>
      <w:proofErr w:type="gramStart"/>
      <w:r w:rsidRPr="00DD5424">
        <w:rPr>
          <w:rFonts w:asciiTheme="minorHAnsi" w:hAnsiTheme="minorHAnsi" w:cstheme="minorHAnsi"/>
          <w:sz w:val="22"/>
          <w:szCs w:val="22"/>
          <w:lang w:val="en-GB"/>
        </w:rPr>
        <w:t>have the opportunity to</w:t>
      </w:r>
      <w:proofErr w:type="gramEnd"/>
      <w:r w:rsidRPr="00DD5424">
        <w:rPr>
          <w:rFonts w:asciiTheme="minorHAnsi" w:hAnsiTheme="minorHAnsi" w:cstheme="minorHAnsi"/>
          <w:sz w:val="22"/>
          <w:szCs w:val="22"/>
          <w:lang w:val="en-GB"/>
        </w:rPr>
        <w:t xml:space="preserve"> share relevant information and discuss it at interview stage. The information we may ask for includes:</w:t>
      </w:r>
    </w:p>
    <w:p w14:paraId="64D785C8"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If they have a criminal history</w:t>
      </w:r>
    </w:p>
    <w:p w14:paraId="3B344942"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Whether they are included on the barred list</w:t>
      </w:r>
    </w:p>
    <w:p w14:paraId="5FEB4FA0"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Whether they are prohibited from teaching</w:t>
      </w:r>
    </w:p>
    <w:p w14:paraId="615AA77B"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Information about any criminal offences committed in any country in line with the law as applicable in England and Wales</w:t>
      </w:r>
    </w:p>
    <w:p w14:paraId="6DD80B46"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Any relevant overseas information </w:t>
      </w:r>
    </w:p>
    <w:p w14:paraId="1435645C"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If they are known to the policy and children’s local authority social care and</w:t>
      </w:r>
    </w:p>
    <w:p w14:paraId="5F57CE80"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If they have been disqualified from providing childcare</w:t>
      </w:r>
    </w:p>
    <w:p w14:paraId="4699DD5D"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Sign a declaration confirming the information they have provided is true</w:t>
      </w:r>
    </w:p>
    <w:p w14:paraId="17CE22F6" w14:textId="77777777" w:rsidR="00554671" w:rsidRPr="00DD5424" w:rsidRDefault="00554671" w:rsidP="00554671">
      <w:pPr>
        <w:pStyle w:val="4Bulletedcopyblue"/>
        <w:rPr>
          <w:rFonts w:asciiTheme="minorHAnsi" w:hAnsiTheme="minorHAnsi" w:cstheme="minorHAnsi"/>
          <w:sz w:val="22"/>
          <w:szCs w:val="22"/>
          <w:lang w:val="en-GB"/>
        </w:rPr>
      </w:pPr>
      <w:r w:rsidRPr="00DD5424">
        <w:rPr>
          <w:rFonts w:asciiTheme="minorHAnsi" w:hAnsiTheme="minorHAnsi" w:cstheme="minorHAnsi"/>
          <w:sz w:val="22"/>
          <w:szCs w:val="22"/>
          <w:lang w:val="en-GB"/>
        </w:rPr>
        <w:lastRenderedPageBreak/>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5A1FF99A"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Seeking references and checking employment history</w:t>
      </w:r>
    </w:p>
    <w:p w14:paraId="17B778AB" w14:textId="77777777"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We will obtain references before interview. Any concerns raised will be explored further with referees and taken up with the candidate at interview. </w:t>
      </w:r>
    </w:p>
    <w:p w14:paraId="749CE4ED" w14:textId="7BD8AC5D"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When seeking </w:t>
      </w:r>
      <w:r w:rsidR="00DD5424" w:rsidRPr="00DD5424">
        <w:rPr>
          <w:rFonts w:asciiTheme="minorHAnsi" w:hAnsiTheme="minorHAnsi" w:cstheme="minorHAnsi"/>
          <w:sz w:val="22"/>
          <w:szCs w:val="22"/>
          <w:lang w:val="en-GB"/>
        </w:rPr>
        <w:t>references,</w:t>
      </w:r>
      <w:r w:rsidRPr="00DD5424">
        <w:rPr>
          <w:rFonts w:asciiTheme="minorHAnsi" w:hAnsiTheme="minorHAnsi" w:cstheme="minorHAnsi"/>
          <w:sz w:val="22"/>
          <w:szCs w:val="22"/>
          <w:lang w:val="en-GB"/>
        </w:rPr>
        <w:t xml:space="preserve"> we will:</w:t>
      </w:r>
    </w:p>
    <w:p w14:paraId="420749C4"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Not accept open references </w:t>
      </w:r>
    </w:p>
    <w:p w14:paraId="2CA5ACCF"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Liaise directly with referees and verify any information contained within references with the referees</w:t>
      </w:r>
    </w:p>
    <w:p w14:paraId="6AE35B69"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2F36BFA9"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Obtain verification of the candidate’s most recent relevant period of employment if they are not currently employed</w:t>
      </w:r>
    </w:p>
    <w:p w14:paraId="62637B40"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Secure a reference from the relevant employer from the last time the candidate worked with children if they are not currently working with children</w:t>
      </w:r>
    </w:p>
    <w:p w14:paraId="1D7C43AF"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Compare the information on the application form with that in the reference and take up any inconsistencies with the candidate</w:t>
      </w:r>
    </w:p>
    <w:p w14:paraId="433D4699"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Resolve any concerns before any appointment is confirmed  </w:t>
      </w:r>
    </w:p>
    <w:p w14:paraId="20CA3400"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Interview and selection</w:t>
      </w:r>
    </w:p>
    <w:p w14:paraId="0839A45E" w14:textId="77777777"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When interviewing candidates, we will: </w:t>
      </w:r>
    </w:p>
    <w:p w14:paraId="26635EC0"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Probe any gaps in employment, or where the candidate has changed employment or location frequently, and ask candidates to explain this</w:t>
      </w:r>
    </w:p>
    <w:p w14:paraId="4D36B2DB"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Explore any potential areas of concern to determine the candidate’s suitability to work with children</w:t>
      </w:r>
    </w:p>
    <w:p w14:paraId="467863DC"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Record all information considered and decisions made</w:t>
      </w:r>
    </w:p>
    <w:p w14:paraId="139BC2C5" w14:textId="77777777" w:rsidR="00554671" w:rsidRPr="00DD5424" w:rsidRDefault="00554671" w:rsidP="00554671">
      <w:pPr>
        <w:pStyle w:val="Subhead2"/>
        <w:rPr>
          <w:rFonts w:asciiTheme="minorHAnsi" w:hAnsiTheme="minorHAnsi" w:cstheme="minorHAnsi"/>
          <w:sz w:val="22"/>
          <w:szCs w:val="22"/>
          <w:lang w:val="en-GB"/>
        </w:rPr>
      </w:pPr>
      <w:r w:rsidRPr="00DD5424">
        <w:rPr>
          <w:rFonts w:asciiTheme="minorHAnsi" w:hAnsiTheme="minorHAnsi" w:cstheme="minorHAnsi"/>
          <w:sz w:val="22"/>
          <w:szCs w:val="22"/>
          <w:lang w:val="en-GB"/>
        </w:rPr>
        <w:t>Pre-appointment vetting checks</w:t>
      </w:r>
    </w:p>
    <w:p w14:paraId="598BBCDB" w14:textId="1EC8B307"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We will record all information on the checks carried out in the </w:t>
      </w:r>
      <w:r w:rsidR="00A61722">
        <w:rPr>
          <w:rFonts w:asciiTheme="minorHAnsi" w:hAnsiTheme="minorHAnsi" w:cstheme="minorHAnsi"/>
          <w:sz w:val="22"/>
          <w:szCs w:val="22"/>
          <w:lang w:val="en-GB"/>
        </w:rPr>
        <w:t>college</w:t>
      </w:r>
      <w:r w:rsidRPr="00DD5424">
        <w:rPr>
          <w:rFonts w:asciiTheme="minorHAnsi" w:hAnsiTheme="minorHAnsi" w:cstheme="minorHAnsi"/>
          <w:sz w:val="22"/>
          <w:szCs w:val="22"/>
          <w:lang w:val="en-GB"/>
        </w:rPr>
        <w:t>’s single central record (SCR). Copies of these checks, where appropriate, will be held in individuals’ personnel files. We follow requirements and best practice in retaining copies of these checks, as set out below.</w:t>
      </w:r>
    </w:p>
    <w:p w14:paraId="60D90DB9"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New staff</w:t>
      </w:r>
    </w:p>
    <w:p w14:paraId="01F06F31" w14:textId="77777777" w:rsidR="00554671" w:rsidRPr="00DD5424" w:rsidRDefault="00554671" w:rsidP="00554671">
      <w:pPr>
        <w:rPr>
          <w:rFonts w:cstheme="minorHAnsi"/>
        </w:rPr>
      </w:pPr>
      <w:r w:rsidRPr="00DD5424">
        <w:rPr>
          <w:rFonts w:cstheme="minorHAnsi"/>
        </w:rPr>
        <w:t>All offers of appointment will be conditional until satisfactory completion of the necessary pre-employment checks. When appointing new staff, we will:</w:t>
      </w:r>
    </w:p>
    <w:p w14:paraId="7FE65D60"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Verify their identity </w:t>
      </w:r>
    </w:p>
    <w:p w14:paraId="43991D05"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DD5424">
        <w:rPr>
          <w:rFonts w:asciiTheme="minorHAnsi" w:hAnsiTheme="minorHAnsi" w:cstheme="minorHAnsi"/>
          <w:sz w:val="22"/>
          <w:szCs w:val="22"/>
          <w:lang w:val="en-GB"/>
        </w:rPr>
        <w:t>destroyed</w:t>
      </w:r>
      <w:proofErr w:type="gramEnd"/>
      <w:r w:rsidRPr="00DD5424">
        <w:rPr>
          <w:rFonts w:asciiTheme="minorHAnsi" w:hAnsiTheme="minorHAnsi" w:cstheme="minorHAnsi"/>
          <w:sz w:val="22"/>
          <w:szCs w:val="22"/>
          <w:lang w:val="en-GB"/>
        </w:rPr>
        <w:t xml:space="preserve"> we may </w:t>
      </w:r>
      <w:proofErr w:type="gramStart"/>
      <w:r w:rsidRPr="00DD5424">
        <w:rPr>
          <w:rFonts w:asciiTheme="minorHAnsi" w:hAnsiTheme="minorHAnsi" w:cstheme="minorHAnsi"/>
          <w:sz w:val="22"/>
          <w:szCs w:val="22"/>
          <w:lang w:val="en-GB"/>
        </w:rPr>
        <w:t>still keep</w:t>
      </w:r>
      <w:proofErr w:type="gramEnd"/>
      <w:r w:rsidRPr="00DD5424">
        <w:rPr>
          <w:rFonts w:asciiTheme="minorHAnsi" w:hAnsiTheme="minorHAnsi" w:cstheme="minorHAnsi"/>
          <w:sz w:val="22"/>
          <w:szCs w:val="22"/>
          <w:lang w:val="en-GB"/>
        </w:rPr>
        <w:t xml:space="preserve"> a record of the fact that vetting took place, the result of the check and recruitment decision taken</w:t>
      </w:r>
    </w:p>
    <w:p w14:paraId="63FB1E02"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Obtain a separate barred list check if they will start work in regulated activity before the DBS certificate is available</w:t>
      </w:r>
    </w:p>
    <w:p w14:paraId="33BB20B9"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Verify their mental and physical fitness to carry out their work responsibilities</w:t>
      </w:r>
    </w:p>
    <w:p w14:paraId="2CE3258F"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Verify their right to work in the UK. We will keep a copy of this verification for the duration of the member of staff’s employment and for 2 years afterwards </w:t>
      </w:r>
    </w:p>
    <w:p w14:paraId="2124BC50"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Verify their professional qualifications, as appropriate</w:t>
      </w:r>
    </w:p>
    <w:p w14:paraId="195908FB"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lastRenderedPageBreak/>
        <w:t>Ensure they are not subject to a prohibition order if they are employed to be a teacher</w:t>
      </w:r>
    </w:p>
    <w:p w14:paraId="07BA3657"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Carry out further additional checks, as appropriate, on candidates who have lived or worked outside of the UK. These could include, where available: </w:t>
      </w:r>
    </w:p>
    <w:p w14:paraId="0DC36114"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For all staff, including teaching positions: </w:t>
      </w:r>
      <w:hyperlink r:id="rId34" w:history="1">
        <w:r w:rsidRPr="00DD5424">
          <w:rPr>
            <w:rStyle w:val="Hyperlink"/>
            <w:rFonts w:asciiTheme="minorHAnsi" w:hAnsiTheme="minorHAnsi" w:cstheme="minorHAnsi"/>
            <w:sz w:val="22"/>
            <w:szCs w:val="22"/>
            <w:lang w:val="en-GB"/>
          </w:rPr>
          <w:t>criminal records checks for ov</w:t>
        </w:r>
        <w:r w:rsidRPr="00DD5424">
          <w:rPr>
            <w:rStyle w:val="Hyperlink"/>
            <w:rFonts w:asciiTheme="minorHAnsi" w:hAnsiTheme="minorHAnsi" w:cstheme="minorHAnsi"/>
            <w:sz w:val="22"/>
            <w:szCs w:val="22"/>
            <w:lang w:val="en-GB"/>
          </w:rPr>
          <w:t>e</w:t>
        </w:r>
        <w:r w:rsidRPr="00DD5424">
          <w:rPr>
            <w:rStyle w:val="Hyperlink"/>
            <w:rFonts w:asciiTheme="minorHAnsi" w:hAnsiTheme="minorHAnsi" w:cstheme="minorHAnsi"/>
            <w:sz w:val="22"/>
            <w:szCs w:val="22"/>
            <w:lang w:val="en-GB"/>
          </w:rPr>
          <w:t>rseas applicants</w:t>
        </w:r>
      </w:hyperlink>
    </w:p>
    <w:p w14:paraId="1B6FFBF5" w14:textId="77777777" w:rsidR="00554671" w:rsidRPr="00DD5424" w:rsidRDefault="00554671" w:rsidP="00554671">
      <w:pPr>
        <w:pStyle w:val="4Bulletedcopyblue"/>
        <w:numPr>
          <w:ilvl w:val="1"/>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504E7B3B"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Check that candidates taking up a management position* are not subject to a prohibition from management (section 128) direction made by the secretary of state</w:t>
      </w:r>
    </w:p>
    <w:p w14:paraId="6DDA6B5C" w14:textId="77777777" w:rsidR="00554671" w:rsidRPr="00DD5424" w:rsidRDefault="00554671" w:rsidP="00554671">
      <w:pPr>
        <w:pStyle w:val="1bodycopy10pt"/>
        <w:rPr>
          <w:rFonts w:asciiTheme="minorHAnsi" w:hAnsiTheme="minorHAnsi" w:cstheme="minorHAnsi"/>
          <w:sz w:val="22"/>
          <w:szCs w:val="22"/>
          <w:lang w:val="en-GB"/>
        </w:rPr>
      </w:pPr>
      <w:r w:rsidRPr="00DD5424">
        <w:rPr>
          <w:rFonts w:asciiTheme="minorHAnsi" w:hAnsiTheme="minorHAnsi" w:cstheme="minorHAnsi"/>
          <w:sz w:val="22"/>
          <w:szCs w:val="22"/>
          <w:lang w:val="en-GB"/>
        </w:rPr>
        <w:t>* Management positions are most likely to include, but are not limited to, headteachers, principals and deputy/assistant headteachers.</w:t>
      </w:r>
    </w:p>
    <w:p w14:paraId="424D09CE" w14:textId="77777777" w:rsidR="00554671" w:rsidRPr="00DD5424" w:rsidRDefault="00554671" w:rsidP="00554671">
      <w:pPr>
        <w:rPr>
          <w:rFonts w:cstheme="minorHAnsi"/>
        </w:rPr>
      </w:pPr>
      <w:r w:rsidRPr="00DD5424">
        <w:rPr>
          <w:rFonts w:eastAsia="Arial" w:cstheme="minorHAnsi"/>
          <w:b/>
        </w:rPr>
        <w:t>Regulated activity</w:t>
      </w:r>
      <w:r w:rsidRPr="00DD5424">
        <w:rPr>
          <w:rFonts w:eastAsia="Arial" w:cstheme="minorHAnsi"/>
        </w:rPr>
        <w:t xml:space="preserve"> means a person who will be:</w:t>
      </w:r>
    </w:p>
    <w:p w14:paraId="207DEACC"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Responsible, on a regular basis in a school or college, for teaching, training, instructing, caring for or supervising children; or</w:t>
      </w:r>
    </w:p>
    <w:p w14:paraId="19A5481D"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Carrying out paid, or unsupervised unpaid, work regularly in a school or college where that work provides an opportunity for contact with children; or</w:t>
      </w:r>
    </w:p>
    <w:p w14:paraId="74CC3641"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Engaging in intimate or personal care or overnight activity, even if this happens only once and regardless of whether they are supervised or not</w:t>
      </w:r>
    </w:p>
    <w:p w14:paraId="594A64E1"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Existing staff</w:t>
      </w:r>
    </w:p>
    <w:p w14:paraId="160D02F4" w14:textId="77777777" w:rsidR="00554671" w:rsidRPr="00DD5424" w:rsidRDefault="00554671" w:rsidP="00554671">
      <w:pPr>
        <w:rPr>
          <w:rFonts w:cstheme="minorHAnsi"/>
        </w:rPr>
      </w:pPr>
      <w:r w:rsidRPr="00DD5424">
        <w:rPr>
          <w:rFonts w:cstheme="minorHAnsi"/>
        </w:rPr>
        <w:t>In certain circumstances we will carry out all the relevant checks on existing staff as if the individual was a new member of staff. These circumstances are when:</w:t>
      </w:r>
    </w:p>
    <w:p w14:paraId="0C36FDBF"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There are concerns about an existing member of staff’s suitability to work with children; or </w:t>
      </w:r>
    </w:p>
    <w:p w14:paraId="34B13738"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An individual moves from a post that is not regulated activity to one that is; or</w:t>
      </w:r>
    </w:p>
    <w:p w14:paraId="0DA026FB"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There has been a break in service of 12 weeks or more </w:t>
      </w:r>
    </w:p>
    <w:p w14:paraId="5404112C" w14:textId="77777777" w:rsidR="00554671" w:rsidRPr="00DD5424" w:rsidRDefault="00554671" w:rsidP="00554671">
      <w:pPr>
        <w:rPr>
          <w:rFonts w:cstheme="minorHAnsi"/>
        </w:rPr>
      </w:pPr>
      <w:r w:rsidRPr="00DD5424">
        <w:rPr>
          <w:rFonts w:cstheme="minorHAnsi"/>
        </w:rPr>
        <w:t>We will refer to the DBS anyone who has harmed, or poses a risk of harm, to a child or vulnerable adult where:</w:t>
      </w:r>
    </w:p>
    <w:p w14:paraId="3B13A258"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We believe the individual has engaged in </w:t>
      </w:r>
      <w:hyperlink r:id="rId35" w:anchor="relevant-conduct-in-relation-to-children" w:history="1">
        <w:r w:rsidRPr="00DD5424">
          <w:rPr>
            <w:rStyle w:val="Hyperlink"/>
            <w:rFonts w:asciiTheme="minorHAnsi" w:hAnsiTheme="minorHAnsi" w:cstheme="minorHAnsi"/>
            <w:sz w:val="22"/>
            <w:szCs w:val="22"/>
            <w:lang w:val="en-GB"/>
          </w:rPr>
          <w:t>relevant conduct</w:t>
        </w:r>
      </w:hyperlink>
      <w:r w:rsidRPr="00DD5424">
        <w:rPr>
          <w:rFonts w:asciiTheme="minorHAnsi" w:hAnsiTheme="minorHAnsi" w:cstheme="minorHAnsi"/>
          <w:sz w:val="22"/>
          <w:szCs w:val="22"/>
          <w:lang w:val="en-GB"/>
        </w:rPr>
        <w:t>; or</w:t>
      </w:r>
    </w:p>
    <w:p w14:paraId="7B47F03E"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We believe the individual has received a caution or conviction for a relevant (automatic barring either with or without the right to make representations) offence, under the </w:t>
      </w:r>
      <w:hyperlink r:id="rId36" w:history="1">
        <w:r w:rsidRPr="00DD5424">
          <w:rPr>
            <w:rStyle w:val="Hyperlink"/>
            <w:rFonts w:asciiTheme="minorHAnsi" w:hAnsiTheme="minorHAnsi" w:cstheme="minorHAnsi"/>
            <w:sz w:val="22"/>
            <w:szCs w:val="22"/>
            <w:lang w:val="en-GB"/>
          </w:rPr>
          <w:t>Safeguarding Vulnerable Groups Act 2006 (Prescribed Criteria and Miscellaneous Provisions) Regulations 2009</w:t>
        </w:r>
      </w:hyperlink>
      <w:r w:rsidRPr="00DD5424">
        <w:rPr>
          <w:rFonts w:asciiTheme="minorHAnsi" w:hAnsiTheme="minorHAnsi" w:cstheme="minorHAnsi"/>
          <w:sz w:val="22"/>
          <w:szCs w:val="22"/>
          <w:lang w:val="en-GB"/>
        </w:rPr>
        <w:t>; or</w:t>
      </w:r>
    </w:p>
    <w:p w14:paraId="11D87868"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We believe the ‘harm test’ is satisfied in respect of the individual (i.e. they may harm a child or vulnerable adult or put them at risk of harm); and</w:t>
      </w:r>
    </w:p>
    <w:p w14:paraId="388FE741"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The individual has been removed from working in regulated activity (paid or unpaid) or would have been removed if they had not left</w:t>
      </w:r>
      <w:r w:rsidRPr="00DD5424">
        <w:rPr>
          <w:rFonts w:asciiTheme="minorHAnsi" w:eastAsia="Arial" w:hAnsiTheme="minorHAnsi" w:cstheme="minorHAnsi"/>
          <w:sz w:val="22"/>
          <w:szCs w:val="22"/>
          <w:lang w:val="en-GB"/>
        </w:rPr>
        <w:t xml:space="preserve"> </w:t>
      </w:r>
    </w:p>
    <w:p w14:paraId="03A7684E"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Agency and third-party staff</w:t>
      </w:r>
    </w:p>
    <w:p w14:paraId="48593AF2" w14:textId="77777777" w:rsidR="00554671" w:rsidRPr="00DD5424" w:rsidRDefault="00554671" w:rsidP="00554671">
      <w:pPr>
        <w:rPr>
          <w:rFonts w:cstheme="minorHAnsi"/>
        </w:rPr>
      </w:pPr>
      <w:r w:rsidRPr="00DD5424">
        <w:rPr>
          <w:rFonts w:cstheme="minorHAnsi"/>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237421D"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Contractors</w:t>
      </w:r>
    </w:p>
    <w:p w14:paraId="5190EEC2" w14:textId="38336D48" w:rsidR="00554671" w:rsidRPr="00386030" w:rsidRDefault="00554671" w:rsidP="0022626C">
      <w:pPr>
        <w:rPr>
          <w:rFonts w:eastAsia="Arial" w:cstheme="minorHAnsi"/>
        </w:rPr>
      </w:pPr>
      <w:r w:rsidRPr="00DD5424">
        <w:rPr>
          <w:rFonts w:eastAsia="Arial" w:cstheme="minorHAnsi"/>
        </w:rPr>
        <w:t xml:space="preserve">We will ensure that any contractor, or any employee of the contractor, who is to work at the </w:t>
      </w:r>
      <w:r w:rsidR="00386030">
        <w:rPr>
          <w:rFonts w:eastAsia="Arial" w:cstheme="minorHAnsi"/>
        </w:rPr>
        <w:t>col</w:t>
      </w:r>
      <w:r w:rsidRPr="00DD5424">
        <w:rPr>
          <w:rFonts w:eastAsia="Arial" w:cstheme="minorHAnsi"/>
        </w:rPr>
        <w:t>l</w:t>
      </w:r>
      <w:r w:rsidR="00386030">
        <w:rPr>
          <w:rFonts w:eastAsia="Arial" w:cstheme="minorHAnsi"/>
        </w:rPr>
        <w:t>ege</w:t>
      </w:r>
      <w:r w:rsidRPr="00DD5424">
        <w:rPr>
          <w:rFonts w:eastAsia="Arial" w:cstheme="minorHAnsi"/>
        </w:rPr>
        <w:t xml:space="preserve"> has </w:t>
      </w:r>
      <w:r w:rsidR="0022626C">
        <w:rPr>
          <w:rFonts w:eastAsia="Arial" w:cstheme="minorHAnsi"/>
        </w:rPr>
        <w:t xml:space="preserve">been directed to do so by the Estates and Facilities department within the charity, who will carry out all the necessary </w:t>
      </w:r>
    </w:p>
    <w:p w14:paraId="402467EF" w14:textId="77777777" w:rsidR="00554671" w:rsidRPr="00DD5424" w:rsidRDefault="00554671" w:rsidP="00554671">
      <w:pPr>
        <w:rPr>
          <w:rFonts w:cstheme="minorHAnsi"/>
        </w:rPr>
      </w:pPr>
      <w:r w:rsidRPr="00DD5424">
        <w:rPr>
          <w:rFonts w:cstheme="minorHAnsi"/>
        </w:rPr>
        <w:t xml:space="preserve">Contractors who have not had any checks will not be allowed to work unsupervised or engage in regulated activity under any circumstances. </w:t>
      </w:r>
    </w:p>
    <w:p w14:paraId="4FB42566" w14:textId="610DDC8B" w:rsidR="00554671" w:rsidRPr="00DD5424" w:rsidRDefault="00554671" w:rsidP="00554671">
      <w:pPr>
        <w:rPr>
          <w:rFonts w:cstheme="minorHAnsi"/>
        </w:rPr>
      </w:pPr>
      <w:r w:rsidRPr="00DD5424">
        <w:rPr>
          <w:rFonts w:cstheme="minorHAnsi"/>
        </w:rPr>
        <w:t xml:space="preserve">We will check the identity of all contractors and their staff on arrival at the </w:t>
      </w:r>
      <w:r w:rsidR="00A61722">
        <w:rPr>
          <w:rFonts w:cstheme="minorHAnsi"/>
        </w:rPr>
        <w:t>college</w:t>
      </w:r>
      <w:r w:rsidRPr="00DD5424">
        <w:rPr>
          <w:rFonts w:cstheme="minorHAnsi"/>
        </w:rPr>
        <w:t xml:space="preserve">. </w:t>
      </w:r>
    </w:p>
    <w:p w14:paraId="765AE648" w14:textId="77777777"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lastRenderedPageBreak/>
        <w:t>Volunteers</w:t>
      </w:r>
    </w:p>
    <w:p w14:paraId="18414435" w14:textId="77777777" w:rsidR="00554671" w:rsidRPr="00DD5424" w:rsidRDefault="00554671" w:rsidP="00554671">
      <w:pPr>
        <w:rPr>
          <w:rFonts w:cstheme="minorHAnsi"/>
        </w:rPr>
      </w:pPr>
      <w:r w:rsidRPr="00DD5424">
        <w:rPr>
          <w:rFonts w:cstheme="minorHAnsi"/>
        </w:rPr>
        <w:t>We will:</w:t>
      </w:r>
    </w:p>
    <w:p w14:paraId="1AE25609" w14:textId="502B4E3C"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Never leave an unchecked volunteer unsupervised or allow them to work in regulated activity</w:t>
      </w:r>
      <w:r w:rsidR="0022626C">
        <w:rPr>
          <w:rFonts w:asciiTheme="minorHAnsi" w:hAnsiTheme="minorHAnsi" w:cstheme="minorHAnsi"/>
          <w:sz w:val="22"/>
          <w:szCs w:val="22"/>
          <w:lang w:val="en-GB"/>
        </w:rPr>
        <w:t>, unless they have been appointed by the charity, who will have carried out all the relevant checks</w:t>
      </w:r>
    </w:p>
    <w:p w14:paraId="65AC62A2"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Carry out a risk assessment when deciding whether to seek an enhanced DBS check without barred list information for any volunteers not engaging in regulated activity. We will retain a record of this risk assessment</w:t>
      </w:r>
    </w:p>
    <w:p w14:paraId="04106F63" w14:textId="286522ED" w:rsidR="00554671" w:rsidRPr="00DD5424" w:rsidRDefault="00554671" w:rsidP="00554671">
      <w:pPr>
        <w:pStyle w:val="1bodycopy10pt"/>
        <w:rPr>
          <w:rFonts w:asciiTheme="minorHAnsi" w:hAnsiTheme="minorHAnsi" w:cstheme="minorHAnsi"/>
          <w:b/>
          <w:sz w:val="22"/>
          <w:szCs w:val="22"/>
          <w:lang w:val="en-GB"/>
        </w:rPr>
      </w:pPr>
      <w:r w:rsidRPr="00DD5424">
        <w:rPr>
          <w:rFonts w:asciiTheme="minorHAnsi" w:hAnsiTheme="minorHAnsi" w:cstheme="minorHAnsi"/>
          <w:b/>
          <w:sz w:val="22"/>
          <w:szCs w:val="22"/>
          <w:lang w:val="en-GB"/>
        </w:rPr>
        <w:t xml:space="preserve">Governors </w:t>
      </w:r>
    </w:p>
    <w:p w14:paraId="30CFAFE2" w14:textId="63F65EB3" w:rsidR="00554671" w:rsidRPr="00DD5424" w:rsidRDefault="00554671" w:rsidP="00554671">
      <w:pPr>
        <w:rPr>
          <w:rFonts w:cstheme="minorHAnsi"/>
        </w:rPr>
      </w:pPr>
      <w:r w:rsidRPr="00DD5424">
        <w:rPr>
          <w:rFonts w:eastAsia="Arial" w:cstheme="minorHAnsi"/>
        </w:rPr>
        <w:t>All governors</w:t>
      </w:r>
      <w:r w:rsidRPr="00DD5424">
        <w:rPr>
          <w:rFonts w:eastAsia="Arial" w:cstheme="minorHAnsi"/>
          <w:iCs/>
          <w:color w:val="ED7D31"/>
        </w:rPr>
        <w:t xml:space="preserve"> </w:t>
      </w:r>
      <w:r w:rsidRPr="00DD5424">
        <w:rPr>
          <w:rFonts w:eastAsia="Arial" w:cstheme="minorHAnsi"/>
        </w:rPr>
        <w:t>will have an enhanced DBS check without barred list information.</w:t>
      </w:r>
    </w:p>
    <w:p w14:paraId="2A9B4C37" w14:textId="77777777" w:rsidR="00554671" w:rsidRPr="00DD5424" w:rsidRDefault="00554671" w:rsidP="00554671">
      <w:pPr>
        <w:rPr>
          <w:rFonts w:eastAsia="Arial" w:cstheme="minorHAnsi"/>
        </w:rPr>
      </w:pPr>
      <w:r w:rsidRPr="00DD5424">
        <w:rPr>
          <w:rFonts w:eastAsia="Arial" w:cstheme="minorHAnsi"/>
        </w:rPr>
        <w:t>They will have an enhanced DBS check with barred list information if working in regulated activity.</w:t>
      </w:r>
    </w:p>
    <w:p w14:paraId="49C1C387" w14:textId="77777777" w:rsidR="00554671" w:rsidRPr="00DD5424" w:rsidRDefault="00554671" w:rsidP="00554671">
      <w:pPr>
        <w:rPr>
          <w:rFonts w:cstheme="minorHAnsi"/>
        </w:rPr>
      </w:pPr>
      <w:r w:rsidRPr="00DD5424">
        <w:rPr>
          <w:rFonts w:cstheme="minorHAnsi"/>
        </w:rPr>
        <w:t>All proprietors, trustees, local governors and members will also have the following checks:</w:t>
      </w:r>
    </w:p>
    <w:p w14:paraId="2976EC68" w14:textId="0B7D75FA"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 xml:space="preserve">A section 128 check (to check prohibition on participation in management under </w:t>
      </w:r>
      <w:hyperlink r:id="rId37" w:history="1">
        <w:r w:rsidRPr="00DD5424">
          <w:rPr>
            <w:rStyle w:val="Hyperlink"/>
            <w:rFonts w:asciiTheme="minorHAnsi" w:eastAsia="Arial" w:hAnsiTheme="minorHAnsi" w:cstheme="minorHAnsi"/>
            <w:sz w:val="22"/>
            <w:szCs w:val="22"/>
            <w:lang w:val="en-GB"/>
          </w:rPr>
          <w:t>section 128 of the Education and Skills Act 2008</w:t>
        </w:r>
      </w:hyperlink>
      <w:r w:rsidRPr="00DD5424">
        <w:rPr>
          <w:rFonts w:asciiTheme="minorHAnsi" w:hAnsiTheme="minorHAnsi" w:cstheme="minorHAnsi"/>
          <w:sz w:val="22"/>
          <w:szCs w:val="22"/>
          <w:lang w:val="en-GB"/>
        </w:rPr>
        <w:t xml:space="preserve">). </w:t>
      </w:r>
    </w:p>
    <w:p w14:paraId="52582DDE"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Identity</w:t>
      </w:r>
    </w:p>
    <w:p w14:paraId="1BE4808E"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Right to work in the UK</w:t>
      </w:r>
    </w:p>
    <w:p w14:paraId="2824986F"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Other checks deemed necessary if they have lived or worked outside the UK</w:t>
      </w:r>
    </w:p>
    <w:p w14:paraId="5A12F265" w14:textId="77777777" w:rsidR="00554671" w:rsidRPr="00DD5424" w:rsidRDefault="00554671" w:rsidP="00554671">
      <w:pPr>
        <w:rPr>
          <w:rFonts w:cstheme="minorHAnsi"/>
        </w:rPr>
      </w:pPr>
      <w:r w:rsidRPr="00DD5424">
        <w:rPr>
          <w:rFonts w:cstheme="minorHAnsi"/>
        </w:rPr>
        <w:t>All governors will also have the following checks:</w:t>
      </w:r>
    </w:p>
    <w:p w14:paraId="23E9FF69"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Identity</w:t>
      </w:r>
    </w:p>
    <w:p w14:paraId="62F81624"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Right to work in the UK</w:t>
      </w:r>
    </w:p>
    <w:p w14:paraId="6276495A" w14:textId="77777777" w:rsidR="00554671" w:rsidRPr="00DD5424" w:rsidRDefault="00554671" w:rsidP="00554671">
      <w:pPr>
        <w:pStyle w:val="4Bulletedcopyblue"/>
        <w:numPr>
          <w:ilvl w:val="0"/>
          <w:numId w:val="5"/>
        </w:numPr>
        <w:rPr>
          <w:rFonts w:asciiTheme="minorHAnsi" w:hAnsiTheme="minorHAnsi" w:cstheme="minorHAnsi"/>
          <w:sz w:val="22"/>
          <w:szCs w:val="22"/>
          <w:lang w:val="en-GB"/>
        </w:rPr>
      </w:pPr>
      <w:r w:rsidRPr="00DD5424">
        <w:rPr>
          <w:rFonts w:asciiTheme="minorHAnsi" w:hAnsiTheme="minorHAnsi" w:cstheme="minorHAnsi"/>
          <w:sz w:val="22"/>
          <w:szCs w:val="22"/>
          <w:lang w:val="en-GB"/>
        </w:rPr>
        <w:t>Other checks deemed necessary if they have lived or worked outside the UK</w:t>
      </w:r>
    </w:p>
    <w:p w14:paraId="254D5CFA" w14:textId="77777777" w:rsidR="00554671" w:rsidRPr="00DD5424" w:rsidRDefault="00554671" w:rsidP="00554671">
      <w:pPr>
        <w:rPr>
          <w:rFonts w:cstheme="minorHAnsi"/>
        </w:rPr>
      </w:pPr>
    </w:p>
    <w:p w14:paraId="23F49699" w14:textId="77777777" w:rsidR="00554671" w:rsidRPr="00196B86" w:rsidRDefault="00554671" w:rsidP="00554671">
      <w:pPr>
        <w:pStyle w:val="Heading3"/>
        <w:rPr>
          <w:lang w:val="en-GB"/>
        </w:rPr>
      </w:pPr>
      <w:r w:rsidRPr="00196B86">
        <w:rPr>
          <w:lang w:val="en-GB"/>
        </w:rPr>
        <w:br w:type="page"/>
      </w:r>
      <w:bookmarkStart w:id="10" w:name="_Toc199513348"/>
      <w:r w:rsidRPr="00196B86">
        <w:rPr>
          <w:lang w:val="en-GB"/>
        </w:rPr>
        <w:lastRenderedPageBreak/>
        <w:t>Appendix 3: allegations of abuse made against staff</w:t>
      </w:r>
      <w:bookmarkEnd w:id="10"/>
    </w:p>
    <w:p w14:paraId="794232C3" w14:textId="77777777" w:rsidR="00554671" w:rsidRPr="00196B86" w:rsidRDefault="00554671" w:rsidP="00554671">
      <w:pPr>
        <w:pStyle w:val="1bodycopy10pt"/>
        <w:rPr>
          <w:lang w:val="en-GB"/>
        </w:rPr>
      </w:pPr>
    </w:p>
    <w:p w14:paraId="3FB46650" w14:textId="77777777" w:rsidR="0022626C" w:rsidRDefault="00554671" w:rsidP="0022626C">
      <w:pPr>
        <w:pStyle w:val="3Policytitle"/>
        <w:rPr>
          <w:sz w:val="44"/>
          <w:szCs w:val="16"/>
          <w:lang w:val="en-GB"/>
        </w:rPr>
      </w:pPr>
      <w:r w:rsidRPr="0022626C">
        <w:rPr>
          <w:sz w:val="44"/>
          <w:szCs w:val="16"/>
          <w:lang w:val="en-GB"/>
        </w:rPr>
        <w:t xml:space="preserve">Allegations against staff (including low-level concerns) policy </w:t>
      </w:r>
    </w:p>
    <w:p w14:paraId="0D81D42B" w14:textId="5C0B7C82" w:rsidR="00554671" w:rsidRPr="0022626C" w:rsidRDefault="00554671" w:rsidP="0022626C">
      <w:pPr>
        <w:pStyle w:val="3Policytitle"/>
        <w:rPr>
          <w:sz w:val="32"/>
          <w:szCs w:val="10"/>
          <w:lang w:val="en-GB"/>
        </w:rPr>
      </w:pPr>
      <w:r w:rsidRPr="0022626C">
        <w:rPr>
          <w:sz w:val="32"/>
          <w:szCs w:val="10"/>
          <w:lang w:val="en-GB"/>
        </w:rPr>
        <w:t>Section 1: allegations that may meet the harm threshold</w:t>
      </w:r>
    </w:p>
    <w:p w14:paraId="48B53EC0" w14:textId="6E0E4491" w:rsidR="00554671" w:rsidRPr="00E34F1F" w:rsidRDefault="00554671" w:rsidP="00554671">
      <w:pPr>
        <w:rPr>
          <w:rFonts w:cstheme="minorHAnsi"/>
        </w:rPr>
      </w:pPr>
      <w:r w:rsidRPr="00E34F1F">
        <w:rPr>
          <w:rFonts w:cstheme="minorHAnsi"/>
        </w:rPr>
        <w:t>This section is based on ‘Section 1: Allegations that may meet the harm threshold’ in part 4 of Keeping Children Safe in Education.</w:t>
      </w:r>
      <w:r w:rsidRPr="00E34F1F">
        <w:rPr>
          <w:rStyle w:val="1bodycopy10ptChar"/>
          <w:rFonts w:asciiTheme="minorHAnsi" w:hAnsiTheme="minorHAnsi" w:cstheme="minorHAnsi"/>
          <w:sz w:val="22"/>
          <w:szCs w:val="22"/>
        </w:rPr>
        <w:t xml:space="preserve"> </w:t>
      </w:r>
      <w:r w:rsidRPr="00E34F1F">
        <w:rPr>
          <w:rFonts w:cstheme="minorHAnsi"/>
        </w:rPr>
        <w:t xml:space="preserve"> </w:t>
      </w:r>
    </w:p>
    <w:p w14:paraId="6C353060" w14:textId="77777777" w:rsidR="00554671" w:rsidRPr="00E34F1F" w:rsidRDefault="00554671" w:rsidP="00554671">
      <w:pPr>
        <w:rPr>
          <w:rFonts w:cstheme="minorHAnsi"/>
        </w:rPr>
      </w:pPr>
      <w:r w:rsidRPr="00E34F1F">
        <w:rPr>
          <w:rFonts w:cstheme="minorHAnsi"/>
        </w:rPr>
        <w:t>This section applies to all cases in which it is alleged that a current member of staff, including a supply teacher, volunteer or contractor, has:</w:t>
      </w:r>
    </w:p>
    <w:p w14:paraId="4F8DD0E7" w14:textId="77777777" w:rsidR="00554671" w:rsidRPr="00E34F1F" w:rsidRDefault="00554671" w:rsidP="00554671">
      <w:pPr>
        <w:pStyle w:val="4Bulletedcopyblue"/>
        <w:numPr>
          <w:ilvl w:val="0"/>
          <w:numId w:val="5"/>
        </w:numPr>
        <w:rPr>
          <w:rFonts w:asciiTheme="minorHAnsi" w:hAnsiTheme="minorHAnsi" w:cstheme="minorHAnsi"/>
          <w:sz w:val="22"/>
          <w:szCs w:val="22"/>
          <w:lang w:val="en-GB"/>
        </w:rPr>
      </w:pPr>
      <w:r w:rsidRPr="00E34F1F">
        <w:rPr>
          <w:rFonts w:asciiTheme="minorHAnsi" w:hAnsiTheme="minorHAnsi" w:cstheme="minorHAnsi"/>
          <w:sz w:val="22"/>
          <w:szCs w:val="22"/>
          <w:lang w:val="en-GB"/>
        </w:rPr>
        <w:t xml:space="preserve">Behaved in a way that has harmed a child, or may have harmed a child, and/or </w:t>
      </w:r>
    </w:p>
    <w:p w14:paraId="0E941BD7" w14:textId="77777777" w:rsidR="00554671" w:rsidRPr="00E34F1F" w:rsidRDefault="00554671" w:rsidP="00554671">
      <w:pPr>
        <w:pStyle w:val="4Bulletedcopyblue"/>
        <w:numPr>
          <w:ilvl w:val="0"/>
          <w:numId w:val="5"/>
        </w:numPr>
        <w:rPr>
          <w:rFonts w:asciiTheme="minorHAnsi" w:hAnsiTheme="minorHAnsi" w:cstheme="minorHAnsi"/>
          <w:sz w:val="22"/>
          <w:szCs w:val="22"/>
          <w:lang w:val="en-GB"/>
        </w:rPr>
      </w:pPr>
      <w:r w:rsidRPr="00E34F1F">
        <w:rPr>
          <w:rFonts w:asciiTheme="minorHAnsi" w:hAnsiTheme="minorHAnsi" w:cstheme="minorHAnsi"/>
          <w:sz w:val="22"/>
          <w:szCs w:val="22"/>
          <w:lang w:val="en-GB"/>
        </w:rPr>
        <w:t>Possibly committed a criminal offence against or related to a child, and/or</w:t>
      </w:r>
    </w:p>
    <w:p w14:paraId="62FCCC7D" w14:textId="77777777" w:rsidR="00554671" w:rsidRPr="00E34F1F" w:rsidRDefault="00554671" w:rsidP="00554671">
      <w:pPr>
        <w:pStyle w:val="4Bulletedcopyblue"/>
        <w:numPr>
          <w:ilvl w:val="0"/>
          <w:numId w:val="5"/>
        </w:numPr>
        <w:rPr>
          <w:rFonts w:asciiTheme="minorHAnsi" w:hAnsiTheme="minorHAnsi" w:cstheme="minorHAnsi"/>
          <w:sz w:val="22"/>
          <w:szCs w:val="22"/>
          <w:lang w:val="en-GB"/>
        </w:rPr>
      </w:pPr>
      <w:r w:rsidRPr="00E34F1F">
        <w:rPr>
          <w:rFonts w:asciiTheme="minorHAnsi" w:hAnsiTheme="minorHAnsi" w:cstheme="minorHAnsi"/>
          <w:sz w:val="22"/>
          <w:szCs w:val="22"/>
          <w:lang w:val="en-GB"/>
        </w:rPr>
        <w:t>Behaved towards a child or children in a way that indicates they may pose a risk of harm to children, and/or </w:t>
      </w:r>
    </w:p>
    <w:p w14:paraId="173DB8E5" w14:textId="0C1568C9" w:rsidR="00554671" w:rsidRPr="00E34F1F" w:rsidRDefault="00554671" w:rsidP="00554671">
      <w:pPr>
        <w:pStyle w:val="4Bulletedcopyblue"/>
        <w:numPr>
          <w:ilvl w:val="0"/>
          <w:numId w:val="5"/>
        </w:numPr>
        <w:rPr>
          <w:rFonts w:asciiTheme="minorHAnsi" w:hAnsiTheme="minorHAnsi" w:cstheme="minorHAnsi"/>
          <w:sz w:val="22"/>
          <w:szCs w:val="22"/>
          <w:lang w:val="en-GB"/>
        </w:rPr>
      </w:pPr>
      <w:r w:rsidRPr="00E34F1F">
        <w:rPr>
          <w:rFonts w:asciiTheme="minorHAnsi" w:hAnsiTheme="minorHAnsi" w:cstheme="minorHAnsi"/>
          <w:sz w:val="22"/>
          <w:szCs w:val="22"/>
          <w:lang w:val="en-GB"/>
        </w:rPr>
        <w:t xml:space="preserve">Behaved or may have behaved in a way that indicates they may not be suitable to work with children – this includes behaviour taking place both inside and outside of </w:t>
      </w:r>
      <w:r w:rsidR="00A61722">
        <w:rPr>
          <w:rFonts w:asciiTheme="minorHAnsi" w:hAnsiTheme="minorHAnsi" w:cstheme="minorHAnsi"/>
          <w:sz w:val="22"/>
          <w:szCs w:val="22"/>
          <w:lang w:val="en-GB"/>
        </w:rPr>
        <w:t>college</w:t>
      </w:r>
      <w:r w:rsidRPr="00E34F1F">
        <w:rPr>
          <w:rFonts w:asciiTheme="minorHAnsi" w:hAnsiTheme="minorHAnsi" w:cstheme="minorHAnsi"/>
          <w:sz w:val="22"/>
          <w:szCs w:val="22"/>
          <w:lang w:val="en-GB"/>
        </w:rPr>
        <w:t xml:space="preserve"> </w:t>
      </w:r>
    </w:p>
    <w:p w14:paraId="35EAE8BB" w14:textId="77777777" w:rsidR="00554671" w:rsidRPr="00E34F1F" w:rsidRDefault="00554671" w:rsidP="00554671">
      <w:pPr>
        <w:rPr>
          <w:rFonts w:cstheme="minorHAnsi"/>
        </w:rPr>
      </w:pPr>
      <w:r w:rsidRPr="00E34F1F">
        <w:rPr>
          <w:rFonts w:cstheme="minorHAnsi"/>
        </w:rPr>
        <w:t xml:space="preserve">If we’re in any doubt as to whether a concern meets the harm threshold, we will consult our local authority designated officer (LADO). </w:t>
      </w:r>
    </w:p>
    <w:p w14:paraId="0FEF28FA" w14:textId="77777777" w:rsidR="00554671" w:rsidRPr="00E34F1F" w:rsidRDefault="00554671" w:rsidP="00554671">
      <w:pPr>
        <w:pStyle w:val="1bodycopy10pt"/>
        <w:rPr>
          <w:rFonts w:asciiTheme="minorHAnsi" w:hAnsiTheme="minorHAnsi" w:cstheme="minorHAnsi"/>
          <w:sz w:val="22"/>
          <w:szCs w:val="22"/>
          <w:lang w:val="en-GB"/>
        </w:rPr>
      </w:pPr>
      <w:r w:rsidRPr="00E34F1F">
        <w:rPr>
          <w:rFonts w:asciiTheme="minorHAnsi" w:hAnsiTheme="minorHAnsi" w:cstheme="minorHAnsi"/>
          <w:sz w:val="22"/>
          <w:szCs w:val="22"/>
          <w:lang w:val="en-GB"/>
        </w:rPr>
        <w:t xml:space="preserve">We will deal with any allegation of abuse quickly, in a fair and consistent way that provides effective child protection while also supporting the individual who is the subject of the allegation. </w:t>
      </w:r>
    </w:p>
    <w:p w14:paraId="6503A688" w14:textId="56194001" w:rsidR="00554671" w:rsidRPr="00E34F1F" w:rsidRDefault="00554671" w:rsidP="00554671">
      <w:pPr>
        <w:pStyle w:val="1bodycopy10pt"/>
        <w:rPr>
          <w:rFonts w:asciiTheme="minorHAnsi" w:hAnsiTheme="minorHAnsi" w:cstheme="minorHAnsi"/>
          <w:sz w:val="22"/>
          <w:szCs w:val="22"/>
          <w:u w:val="single"/>
          <w:lang w:val="en-GB"/>
        </w:rPr>
      </w:pPr>
      <w:r w:rsidRPr="00E34F1F">
        <w:rPr>
          <w:rFonts w:asciiTheme="minorHAnsi" w:hAnsiTheme="minorHAnsi" w:cstheme="minorHAnsi"/>
          <w:sz w:val="22"/>
          <w:szCs w:val="22"/>
          <w:lang w:val="en-GB"/>
        </w:rPr>
        <w:t xml:space="preserve">A ‘case manager’ will lead any investigation. This will be the headteacher, or the chair of governors </w:t>
      </w:r>
      <w:r w:rsidR="00E34F1F" w:rsidRPr="00E34F1F">
        <w:rPr>
          <w:rFonts w:asciiTheme="minorHAnsi" w:hAnsiTheme="minorHAnsi" w:cstheme="minorHAnsi"/>
          <w:sz w:val="22"/>
          <w:szCs w:val="22"/>
          <w:lang w:val="en-GB"/>
        </w:rPr>
        <w:t>or proprietor</w:t>
      </w:r>
      <w:r w:rsidRPr="00E34F1F">
        <w:rPr>
          <w:rFonts w:asciiTheme="minorHAnsi" w:hAnsiTheme="minorHAnsi" w:cstheme="minorHAnsi"/>
          <w:sz w:val="22"/>
          <w:szCs w:val="22"/>
          <w:lang w:val="en-GB"/>
        </w:rPr>
        <w:t xml:space="preserve"> where the headteacher is the subject of the allegation. The case manager will be identified at the earliest opportunity.</w:t>
      </w:r>
    </w:p>
    <w:p w14:paraId="58189396" w14:textId="77777777" w:rsidR="00554671" w:rsidRPr="00E34F1F" w:rsidRDefault="00554671" w:rsidP="00554671">
      <w:pPr>
        <w:pStyle w:val="1bodycopy10pt"/>
        <w:rPr>
          <w:rFonts w:asciiTheme="minorHAnsi" w:hAnsiTheme="minorHAnsi" w:cstheme="minorHAnsi"/>
          <w:sz w:val="22"/>
          <w:szCs w:val="22"/>
          <w:lang w:val="en-GB"/>
        </w:rPr>
      </w:pPr>
      <w:r w:rsidRPr="00E34F1F">
        <w:rPr>
          <w:rFonts w:asciiTheme="minorHAnsi" w:hAnsiTheme="minorHAnsi" w:cstheme="minorHAnsi"/>
          <w:sz w:val="22"/>
          <w:szCs w:val="22"/>
          <w:lang w:val="en-GB"/>
        </w:rPr>
        <w:t>Our procedures for dealing with allegations will be applied with common sense and judgement.</w:t>
      </w:r>
    </w:p>
    <w:p w14:paraId="41E2B5B6" w14:textId="37374E65" w:rsidR="00554671" w:rsidRPr="00E34F1F" w:rsidRDefault="00554671" w:rsidP="00554671">
      <w:pPr>
        <w:pStyle w:val="1bodycopy10pt"/>
        <w:rPr>
          <w:rFonts w:asciiTheme="minorHAnsi" w:hAnsiTheme="minorHAnsi" w:cstheme="minorHAnsi"/>
          <w:sz w:val="22"/>
          <w:szCs w:val="22"/>
          <w:lang w:val="en-GB"/>
        </w:rPr>
      </w:pPr>
      <w:r w:rsidRPr="00E34F1F">
        <w:rPr>
          <w:rFonts w:asciiTheme="minorHAnsi" w:hAnsiTheme="minorHAnsi" w:cstheme="minorHAnsi"/>
          <w:sz w:val="22"/>
          <w:szCs w:val="22"/>
          <w:lang w:val="en-GB"/>
        </w:rPr>
        <w:t xml:space="preserve">If we receive an allegation of an incident happening while an individual or organisation was using the </w:t>
      </w:r>
      <w:r w:rsidR="00A61722">
        <w:rPr>
          <w:rFonts w:asciiTheme="minorHAnsi" w:hAnsiTheme="minorHAnsi" w:cstheme="minorHAnsi"/>
          <w:sz w:val="22"/>
          <w:szCs w:val="22"/>
          <w:lang w:val="en-GB"/>
        </w:rPr>
        <w:t>college</w:t>
      </w:r>
      <w:r w:rsidRPr="00E34F1F">
        <w:rPr>
          <w:rFonts w:asciiTheme="minorHAnsi" w:hAnsiTheme="minorHAnsi" w:cstheme="minorHAnsi"/>
          <w:sz w:val="22"/>
          <w:szCs w:val="22"/>
          <w:lang w:val="en-GB"/>
        </w:rPr>
        <w:t xml:space="preserve"> premises to run activities for children, we will follow our safeguarding policies and procedures and inform our LADO.</w:t>
      </w:r>
    </w:p>
    <w:p w14:paraId="3161E740" w14:textId="77777777" w:rsidR="00554671" w:rsidRPr="00196B86" w:rsidRDefault="00554671" w:rsidP="00554671">
      <w:pPr>
        <w:pStyle w:val="Subhead2"/>
        <w:rPr>
          <w:lang w:val="en-GB"/>
        </w:rPr>
      </w:pPr>
      <w:r w:rsidRPr="00196B86">
        <w:rPr>
          <w:lang w:val="en-GB"/>
        </w:rPr>
        <w:t>Suspension of the accused until the case is resolved</w:t>
      </w:r>
    </w:p>
    <w:p w14:paraId="13F15DD1" w14:textId="77777777" w:rsidR="00554671" w:rsidRPr="00196B86" w:rsidRDefault="00554671" w:rsidP="00554671">
      <w:r w:rsidRPr="00196B86">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2DA8CD0E" w14:textId="77777777" w:rsidR="00554671" w:rsidRPr="00196B86" w:rsidRDefault="00554671" w:rsidP="00554671">
      <w:r w:rsidRPr="00196B86">
        <w:t>Based on an assessment of risk, we will consider alternatives such as:</w:t>
      </w:r>
    </w:p>
    <w:p w14:paraId="3FCF596B" w14:textId="3C57B19C" w:rsidR="00554671" w:rsidRPr="00E34F1F" w:rsidRDefault="00554671" w:rsidP="00554671">
      <w:pPr>
        <w:pStyle w:val="4Bulletedcopyblue"/>
        <w:numPr>
          <w:ilvl w:val="0"/>
          <w:numId w:val="5"/>
        </w:numPr>
        <w:rPr>
          <w:rFonts w:ascii="Calibri" w:hAnsi="Calibri" w:cs="Calibri"/>
          <w:sz w:val="22"/>
          <w:szCs w:val="22"/>
          <w:lang w:val="en-GB"/>
        </w:rPr>
      </w:pPr>
      <w:r w:rsidRPr="00E34F1F">
        <w:rPr>
          <w:rFonts w:ascii="Calibri" w:hAnsi="Calibri" w:cs="Calibri"/>
          <w:sz w:val="22"/>
          <w:szCs w:val="22"/>
          <w:lang w:val="en-GB"/>
        </w:rPr>
        <w:t xml:space="preserve">Redeployment within the </w:t>
      </w:r>
      <w:r w:rsidR="00232BEB">
        <w:rPr>
          <w:rFonts w:ascii="Calibri" w:hAnsi="Calibri" w:cs="Calibri"/>
          <w:sz w:val="22"/>
          <w:szCs w:val="22"/>
          <w:lang w:val="en-GB"/>
        </w:rPr>
        <w:t>College</w:t>
      </w:r>
      <w:r w:rsidRPr="00E34F1F">
        <w:rPr>
          <w:rFonts w:ascii="Calibri" w:hAnsi="Calibri" w:cs="Calibri"/>
          <w:sz w:val="22"/>
          <w:szCs w:val="22"/>
          <w:lang w:val="en-GB"/>
        </w:rPr>
        <w:t xml:space="preserve"> so that the individual does not have direct contact with the child or children concerned</w:t>
      </w:r>
    </w:p>
    <w:p w14:paraId="10A634B7" w14:textId="77777777" w:rsidR="00554671" w:rsidRPr="00E34F1F" w:rsidRDefault="00554671" w:rsidP="00554671">
      <w:pPr>
        <w:pStyle w:val="4Bulletedcopyblue"/>
        <w:numPr>
          <w:ilvl w:val="0"/>
          <w:numId w:val="5"/>
        </w:numPr>
        <w:rPr>
          <w:rFonts w:ascii="Calibri" w:hAnsi="Calibri" w:cs="Calibri"/>
          <w:sz w:val="22"/>
          <w:szCs w:val="22"/>
          <w:lang w:val="en-GB"/>
        </w:rPr>
      </w:pPr>
      <w:r w:rsidRPr="00E34F1F">
        <w:rPr>
          <w:rFonts w:ascii="Calibri" w:hAnsi="Calibri" w:cs="Calibri"/>
          <w:sz w:val="22"/>
          <w:szCs w:val="22"/>
          <w:lang w:val="en-GB"/>
        </w:rPr>
        <w:t>Providing an assistant to be present when the individual has contact with children</w:t>
      </w:r>
    </w:p>
    <w:p w14:paraId="534117F6" w14:textId="30486B0E" w:rsidR="00554671" w:rsidRPr="00E34F1F" w:rsidRDefault="00554671" w:rsidP="00554671">
      <w:pPr>
        <w:pStyle w:val="4Bulletedcopyblue"/>
        <w:numPr>
          <w:ilvl w:val="0"/>
          <w:numId w:val="5"/>
        </w:numPr>
        <w:rPr>
          <w:rFonts w:ascii="Calibri" w:hAnsi="Calibri" w:cs="Calibri"/>
          <w:sz w:val="22"/>
          <w:szCs w:val="22"/>
          <w:lang w:val="en-GB"/>
        </w:rPr>
      </w:pPr>
      <w:r w:rsidRPr="00E34F1F">
        <w:rPr>
          <w:rFonts w:ascii="Calibri" w:hAnsi="Calibri" w:cs="Calibri"/>
          <w:sz w:val="22"/>
          <w:szCs w:val="22"/>
          <w:lang w:val="en-GB"/>
        </w:rPr>
        <w:t xml:space="preserve">Redeploying the individual to alternative work in the </w:t>
      </w:r>
      <w:r w:rsidR="00232BEB">
        <w:rPr>
          <w:rFonts w:ascii="Calibri" w:hAnsi="Calibri" w:cs="Calibri"/>
          <w:sz w:val="22"/>
          <w:szCs w:val="22"/>
          <w:lang w:val="en-GB"/>
        </w:rPr>
        <w:t>College</w:t>
      </w:r>
      <w:r w:rsidRPr="00E34F1F">
        <w:rPr>
          <w:rFonts w:ascii="Calibri" w:hAnsi="Calibri" w:cs="Calibri"/>
          <w:sz w:val="22"/>
          <w:szCs w:val="22"/>
          <w:lang w:val="en-GB"/>
        </w:rPr>
        <w:t xml:space="preserve"> so that they do not have unsupervised access to children</w:t>
      </w:r>
    </w:p>
    <w:p w14:paraId="03411D26" w14:textId="77777777" w:rsidR="00554671" w:rsidRPr="00E34F1F" w:rsidRDefault="00554671" w:rsidP="00554671">
      <w:pPr>
        <w:pStyle w:val="4Bulletedcopyblue"/>
        <w:numPr>
          <w:ilvl w:val="0"/>
          <w:numId w:val="5"/>
        </w:numPr>
        <w:rPr>
          <w:rFonts w:ascii="Calibri" w:hAnsi="Calibri" w:cs="Calibri"/>
          <w:sz w:val="22"/>
          <w:szCs w:val="22"/>
          <w:lang w:val="en-GB"/>
        </w:rPr>
      </w:pPr>
      <w:r w:rsidRPr="00E34F1F">
        <w:rPr>
          <w:rFonts w:ascii="Calibri" w:hAnsi="Calibri" w:cs="Calibri"/>
          <w:sz w:val="22"/>
          <w:szCs w:val="22"/>
          <w:lang w:val="en-GB"/>
        </w:rPr>
        <w:t xml:space="preserve">Moving the child or children to classes where they will not </w:t>
      </w:r>
      <w:proofErr w:type="gramStart"/>
      <w:r w:rsidRPr="00E34F1F">
        <w:rPr>
          <w:rFonts w:ascii="Calibri" w:hAnsi="Calibri" w:cs="Calibri"/>
          <w:sz w:val="22"/>
          <w:szCs w:val="22"/>
          <w:lang w:val="en-GB"/>
        </w:rPr>
        <w:t>come into contact with</w:t>
      </w:r>
      <w:proofErr w:type="gramEnd"/>
      <w:r w:rsidRPr="00E34F1F">
        <w:rPr>
          <w:rFonts w:ascii="Calibri" w:hAnsi="Calibri" w:cs="Calibri"/>
          <w:sz w:val="22"/>
          <w:szCs w:val="22"/>
          <w:lang w:val="en-GB"/>
        </w:rPr>
        <w:t xml:space="preserve"> the individual, making it clear that this is not a punishment and parents/carers have been consulted</w:t>
      </w:r>
    </w:p>
    <w:p w14:paraId="7407FA0B" w14:textId="4B081F31" w:rsidR="00554671" w:rsidRPr="00E34F1F" w:rsidRDefault="00554671" w:rsidP="00554671">
      <w:pPr>
        <w:pStyle w:val="4Bulletedcopyblue"/>
        <w:numPr>
          <w:ilvl w:val="0"/>
          <w:numId w:val="5"/>
        </w:numPr>
        <w:rPr>
          <w:rStyle w:val="1bodycopy10ptChar"/>
          <w:rFonts w:ascii="Calibri" w:hAnsi="Calibri" w:cs="Calibri"/>
          <w:sz w:val="22"/>
          <w:szCs w:val="28"/>
          <w:lang w:val="en-GB"/>
        </w:rPr>
      </w:pPr>
      <w:r w:rsidRPr="00E34F1F">
        <w:rPr>
          <w:rFonts w:ascii="Calibri" w:hAnsi="Calibri" w:cs="Calibri"/>
          <w:sz w:val="22"/>
          <w:szCs w:val="22"/>
          <w:lang w:val="en-GB"/>
        </w:rPr>
        <w:t>Temporarily redeploying the individual to another role in a different location, for example to an alternative</w:t>
      </w:r>
      <w:r w:rsidR="00232BEB">
        <w:rPr>
          <w:rFonts w:ascii="Calibri" w:hAnsi="Calibri" w:cs="Calibri"/>
          <w:sz w:val="22"/>
          <w:szCs w:val="22"/>
          <w:lang w:val="en-GB"/>
        </w:rPr>
        <w:t xml:space="preserve"> area of the charity</w:t>
      </w:r>
    </w:p>
    <w:p w14:paraId="71105D86" w14:textId="1DDC4D1E" w:rsidR="00554671" w:rsidRPr="00E34F1F" w:rsidRDefault="00554671" w:rsidP="00554671">
      <w:pPr>
        <w:pStyle w:val="1bodycopy10pt"/>
        <w:rPr>
          <w:rFonts w:ascii="Calibri" w:hAnsi="Calibri" w:cs="Calibri"/>
          <w:sz w:val="22"/>
          <w:szCs w:val="28"/>
          <w:lang w:val="en-GB"/>
        </w:rPr>
      </w:pPr>
      <w:r w:rsidRPr="00E34F1F">
        <w:rPr>
          <w:rFonts w:ascii="Calibri" w:hAnsi="Calibri" w:cs="Calibri"/>
          <w:sz w:val="22"/>
          <w:szCs w:val="28"/>
          <w:lang w:val="en-GB"/>
        </w:rPr>
        <w:t xml:space="preserve">If in doubt, the case manager will seek views from the </w:t>
      </w:r>
      <w:r w:rsidR="00232BEB">
        <w:rPr>
          <w:rFonts w:ascii="Calibri" w:hAnsi="Calibri" w:cs="Calibri"/>
          <w:sz w:val="22"/>
          <w:szCs w:val="28"/>
          <w:lang w:val="en-GB"/>
        </w:rPr>
        <w:t>College HR Business Partner</w:t>
      </w:r>
      <w:r w:rsidRPr="00E34F1F">
        <w:rPr>
          <w:rFonts w:ascii="Calibri" w:hAnsi="Calibri" w:cs="Calibri"/>
          <w:sz w:val="22"/>
          <w:szCs w:val="28"/>
          <w:lang w:val="en-GB"/>
        </w:rPr>
        <w:t xml:space="preserve"> and the designated officer at the local authority, as well as the police and local authority children’s social care where they have been involved.</w:t>
      </w:r>
    </w:p>
    <w:p w14:paraId="1BE0D33F" w14:textId="77777777" w:rsidR="00554671" w:rsidRPr="00E34F1F" w:rsidRDefault="00554671" w:rsidP="00554671">
      <w:pPr>
        <w:pStyle w:val="Subhead2"/>
        <w:rPr>
          <w:rFonts w:asciiTheme="minorHAnsi" w:hAnsiTheme="minorHAnsi" w:cstheme="minorHAnsi"/>
          <w:lang w:val="en-GB"/>
        </w:rPr>
      </w:pPr>
      <w:r w:rsidRPr="00E34F1F">
        <w:rPr>
          <w:rFonts w:asciiTheme="minorHAnsi" w:hAnsiTheme="minorHAnsi" w:cstheme="minorHAnsi"/>
          <w:lang w:val="en-GB"/>
        </w:rPr>
        <w:lastRenderedPageBreak/>
        <w:t>Definitions for outcomes of allegation investigations</w:t>
      </w:r>
    </w:p>
    <w:p w14:paraId="1B14CB37"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Substantiated:</w:t>
      </w:r>
      <w:r w:rsidRPr="00232BEB">
        <w:rPr>
          <w:rFonts w:asciiTheme="minorHAnsi" w:hAnsiTheme="minorHAnsi" w:cstheme="minorHAnsi"/>
          <w:sz w:val="22"/>
          <w:szCs w:val="22"/>
          <w:lang w:val="en-GB"/>
        </w:rPr>
        <w:t xml:space="preserve"> there is sufficient evidence to prove the allegation</w:t>
      </w:r>
    </w:p>
    <w:p w14:paraId="07C4C0B8"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Malicious:</w:t>
      </w:r>
      <w:r w:rsidRPr="00232BEB">
        <w:rPr>
          <w:rFonts w:asciiTheme="minorHAnsi" w:hAnsiTheme="minorHAnsi" w:cstheme="minorHAnsi"/>
          <w:sz w:val="22"/>
          <w:szCs w:val="22"/>
          <w:lang w:val="en-GB"/>
        </w:rPr>
        <w:t xml:space="preserve"> there is sufficient evidence to disprove the allegation and there has been a deliberate act to deceive, or to cause harm to the subject of the allegation</w:t>
      </w:r>
    </w:p>
    <w:p w14:paraId="22220E1D"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False:</w:t>
      </w:r>
      <w:r w:rsidRPr="00232BEB">
        <w:rPr>
          <w:rFonts w:asciiTheme="minorHAnsi" w:hAnsiTheme="minorHAnsi" w:cstheme="minorHAnsi"/>
          <w:sz w:val="22"/>
          <w:szCs w:val="22"/>
          <w:lang w:val="en-GB"/>
        </w:rPr>
        <w:t xml:space="preserve"> there is sufficient evidence to disprove the allegation</w:t>
      </w:r>
    </w:p>
    <w:p w14:paraId="0F843C04"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Unsubstantiated:</w:t>
      </w:r>
      <w:r w:rsidRPr="00232BEB">
        <w:rPr>
          <w:rFonts w:asciiTheme="minorHAnsi" w:hAnsiTheme="minorHAnsi" w:cstheme="minorHAnsi"/>
          <w:sz w:val="22"/>
          <w:szCs w:val="22"/>
          <w:lang w:val="en-GB"/>
        </w:rPr>
        <w:t xml:space="preserve"> there is insufficient evidence to either prove or disprove the allegation (this does not imply guilt or innocence)</w:t>
      </w:r>
    </w:p>
    <w:p w14:paraId="5EFF11E2"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Unfounded</w:t>
      </w:r>
      <w:r w:rsidRPr="00232BEB">
        <w:rPr>
          <w:rFonts w:asciiTheme="minorHAnsi" w:hAnsiTheme="minorHAnsi" w:cstheme="minorHAnsi"/>
          <w:sz w:val="22"/>
          <w:szCs w:val="22"/>
          <w:lang w:val="en-GB"/>
        </w:rPr>
        <w:t>: to reflect cases where there is no evidence or proper basis that supports the allegation being made</w:t>
      </w:r>
    </w:p>
    <w:p w14:paraId="7A5E0049" w14:textId="77777777" w:rsidR="00554671" w:rsidRPr="00E34F1F" w:rsidRDefault="00554671" w:rsidP="00554671">
      <w:pPr>
        <w:pStyle w:val="Subhead2"/>
        <w:rPr>
          <w:rFonts w:asciiTheme="minorHAnsi" w:hAnsiTheme="minorHAnsi" w:cstheme="minorHAnsi"/>
          <w:lang w:val="en-GB"/>
        </w:rPr>
      </w:pPr>
      <w:r w:rsidRPr="00E34F1F">
        <w:rPr>
          <w:rFonts w:asciiTheme="minorHAnsi" w:hAnsiTheme="minorHAnsi" w:cstheme="minorHAnsi"/>
          <w:lang w:val="en-GB"/>
        </w:rPr>
        <w:t>Procedure for dealing with allegations</w:t>
      </w:r>
    </w:p>
    <w:p w14:paraId="033DF406" w14:textId="77777777" w:rsidR="00554671" w:rsidRPr="00E34F1F" w:rsidRDefault="00554671" w:rsidP="00554671">
      <w:pPr>
        <w:rPr>
          <w:rFonts w:cstheme="minorHAnsi"/>
        </w:rPr>
      </w:pPr>
      <w:r w:rsidRPr="00E34F1F">
        <w:rPr>
          <w:rFonts w:cstheme="minorHAnsi"/>
        </w:rPr>
        <w:t>In the event of an allegation that meets the criteria above, the case manager will take the following steps:</w:t>
      </w:r>
    </w:p>
    <w:p w14:paraId="7AC73543"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Conduct basic enquiries in line with local procedures to establish the facts to help determine whether there is any foundation to the allegation before carrying on with the steps below</w:t>
      </w:r>
    </w:p>
    <w:p w14:paraId="47533631"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sidRPr="00232BEB">
        <w:rPr>
          <w:rFonts w:asciiTheme="minorHAnsi" w:hAnsiTheme="minorHAnsi" w:cstheme="minorHAnsi"/>
          <w:iCs/>
          <w:sz w:val="22"/>
          <w:szCs w:val="22"/>
          <w:lang w:val="en-GB"/>
        </w:rPr>
        <w:t>before</w:t>
      </w:r>
      <w:r w:rsidRPr="00232BEB">
        <w:rPr>
          <w:rFonts w:asciiTheme="minorHAnsi" w:hAnsiTheme="minorHAnsi" w:cstheme="minorHAnsi"/>
          <w:sz w:val="22"/>
          <w:szCs w:val="22"/>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5E52C11A"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27C6F157" w14:textId="7D7F3406"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Where appropriate (in the circumstances described above), carefully consider whether suspension of the individual from contact with children at the </w:t>
      </w:r>
      <w:r w:rsidR="00A61722">
        <w:rPr>
          <w:rFonts w:asciiTheme="minorHAnsi" w:hAnsiTheme="minorHAnsi" w:cstheme="minorHAnsi"/>
          <w:sz w:val="22"/>
          <w:szCs w:val="22"/>
          <w:lang w:val="en-GB"/>
        </w:rPr>
        <w:t>college</w:t>
      </w:r>
      <w:r w:rsidRPr="00232BEB">
        <w:rPr>
          <w:rFonts w:asciiTheme="minorHAnsi" w:hAnsiTheme="minorHAnsi" w:cstheme="minorHAnsi"/>
          <w:sz w:val="22"/>
          <w:szCs w:val="22"/>
          <w:lang w:val="en-GB"/>
        </w:rPr>
        <w:t xml:space="preserve"> is justified or whether alternative arrangements such as those outlined above can be put in place. Advice will be sought from the designated officer, police and/or local authority children’s social care services, as appropriate</w:t>
      </w:r>
    </w:p>
    <w:p w14:paraId="162569DB"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345AA278" w14:textId="3A82068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If immediate suspension is considered necessary</w:t>
      </w:r>
      <w:r w:rsidRPr="00232BEB">
        <w:rPr>
          <w:rFonts w:asciiTheme="minorHAnsi" w:hAnsiTheme="minorHAnsi" w:cstheme="minorHAnsi"/>
          <w:sz w:val="22"/>
          <w:szCs w:val="22"/>
          <w:lang w:val="en-GB"/>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w:t>
      </w:r>
      <w:r w:rsidR="00A61722">
        <w:rPr>
          <w:rFonts w:asciiTheme="minorHAnsi" w:hAnsiTheme="minorHAnsi" w:cstheme="minorHAnsi"/>
          <w:sz w:val="22"/>
          <w:szCs w:val="22"/>
          <w:lang w:val="en-GB"/>
        </w:rPr>
        <w:t>college</w:t>
      </w:r>
      <w:r w:rsidRPr="00232BEB">
        <w:rPr>
          <w:rFonts w:asciiTheme="minorHAnsi" w:hAnsiTheme="minorHAnsi" w:cstheme="minorHAnsi"/>
          <w:sz w:val="22"/>
          <w:szCs w:val="22"/>
          <w:lang w:val="en-GB"/>
        </w:rPr>
        <w:t xml:space="preserve"> and their contact details</w:t>
      </w:r>
    </w:p>
    <w:p w14:paraId="14179A02"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 xml:space="preserve">If it is decided that no further action is to be taken </w:t>
      </w:r>
      <w:r w:rsidRPr="00232BEB">
        <w:rPr>
          <w:rFonts w:asciiTheme="minorHAnsi" w:hAnsiTheme="minorHAnsi" w:cstheme="minorHAnsi"/>
          <w:sz w:val="22"/>
          <w:szCs w:val="22"/>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687BEBFB" w14:textId="442BF241"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b/>
          <w:sz w:val="22"/>
          <w:szCs w:val="22"/>
          <w:lang w:val="en-GB"/>
        </w:rPr>
        <w:t>If it is decided that further action is needed</w:t>
      </w:r>
      <w:r w:rsidRPr="00232BEB">
        <w:rPr>
          <w:rFonts w:asciiTheme="minorHAnsi" w:hAnsiTheme="minorHAnsi" w:cstheme="minorHAnsi"/>
          <w:sz w:val="22"/>
          <w:szCs w:val="22"/>
          <w:lang w:val="en-GB"/>
        </w:rPr>
        <w:t xml:space="preserve">, take steps as agreed with the designated officer to initiate the appropriate action in </w:t>
      </w:r>
      <w:r w:rsidR="00A61722">
        <w:rPr>
          <w:rFonts w:asciiTheme="minorHAnsi" w:hAnsiTheme="minorHAnsi" w:cstheme="minorHAnsi"/>
          <w:sz w:val="22"/>
          <w:szCs w:val="22"/>
          <w:lang w:val="en-GB"/>
        </w:rPr>
        <w:t>college</w:t>
      </w:r>
      <w:r w:rsidRPr="00232BEB">
        <w:rPr>
          <w:rFonts w:asciiTheme="minorHAnsi" w:hAnsiTheme="minorHAnsi" w:cstheme="minorHAnsi"/>
          <w:sz w:val="22"/>
          <w:szCs w:val="22"/>
          <w:lang w:val="en-GB"/>
        </w:rPr>
        <w:t xml:space="preserve"> and/or liaise with the police and/or local authority children’s social care services as appropriate</w:t>
      </w:r>
    </w:p>
    <w:p w14:paraId="7518F14B" w14:textId="21A8C0D3"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Provide effective support for the individual facing the allegation or concern, including appointing a named representative to keep them informed of the progress of the case and considering what other support is appropriate. </w:t>
      </w:r>
      <w:r w:rsidR="00232BEB">
        <w:rPr>
          <w:rFonts w:asciiTheme="minorHAnsi" w:hAnsiTheme="minorHAnsi" w:cstheme="minorHAnsi"/>
          <w:sz w:val="22"/>
          <w:szCs w:val="22"/>
          <w:lang w:val="en-GB"/>
        </w:rPr>
        <w:t xml:space="preserve"> The individual may seek advice from the charity via Speak up Guardians and access support services (found on the Charity intranet) or they may wish to seek advice and support from their union.</w:t>
      </w:r>
      <w:r w:rsidRPr="00232BEB">
        <w:rPr>
          <w:rFonts w:asciiTheme="minorHAnsi" w:hAnsiTheme="minorHAnsi" w:cstheme="minorHAnsi"/>
          <w:sz w:val="22"/>
          <w:szCs w:val="22"/>
          <w:lang w:val="en-GB"/>
        </w:rPr>
        <w:t xml:space="preserve"> </w:t>
      </w:r>
    </w:p>
    <w:p w14:paraId="58EDC6C7"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Inform the parents or carers of the child/children involved about the allegation as soon as possible if they do not already know (following agreement with local authority children’s social care services and/or the police, if </w:t>
      </w:r>
      <w:r w:rsidRPr="00232BEB">
        <w:rPr>
          <w:rFonts w:asciiTheme="minorHAnsi" w:hAnsiTheme="minorHAnsi" w:cstheme="minorHAnsi"/>
          <w:sz w:val="22"/>
          <w:szCs w:val="22"/>
          <w:lang w:val="en-GB"/>
        </w:rPr>
        <w:lastRenderedPageBreak/>
        <w:t>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4EF95F0"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Keep the parents or carers of the child/children involved informed of the progress of the case (only in relation to their child – no information will be shared regarding the staff member) </w:t>
      </w:r>
    </w:p>
    <w:p w14:paraId="6657E343"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Make a referral to the DBS where it is thought that the individual facing the allegation or concern has engaged in conduct that harmed or is likely to harm a child, or if the individual otherwise poses a risk of harm to a child</w:t>
      </w:r>
    </w:p>
    <w:p w14:paraId="631BFBCB" w14:textId="50AC0A8C" w:rsidR="00554671" w:rsidRPr="00196B86" w:rsidRDefault="00554671" w:rsidP="00554671">
      <w:r w:rsidRPr="00196B86">
        <w:t xml:space="preserve">If the </w:t>
      </w:r>
      <w:r w:rsidR="00A61722">
        <w:t>college</w:t>
      </w:r>
      <w:r w:rsidRPr="00196B86">
        <w:t xml:space="preserve"> is made aware that the secretary of state has made an interim prohibition order in respect of an individual, we will immediately suspend that individual from teaching, pending the findings of the investigation by the Teaching Regulation Agency.</w:t>
      </w:r>
    </w:p>
    <w:p w14:paraId="43978CC9" w14:textId="3CC6DAE2" w:rsidR="00554671" w:rsidRPr="00196B86" w:rsidRDefault="00554671" w:rsidP="00554671">
      <w:r w:rsidRPr="00196B86">
        <w:t xml:space="preserve">Where the police are involved, wherever possible the </w:t>
      </w:r>
      <w:r w:rsidR="00A61722">
        <w:rPr>
          <w:rStyle w:val="1bodycopy10ptChar"/>
        </w:rPr>
        <w:t>college</w:t>
      </w:r>
      <w:r w:rsidRPr="00196B86">
        <w:rPr>
          <w:rStyle w:val="1bodycopy10ptChar"/>
        </w:rPr>
        <w:t xml:space="preserve"> </w:t>
      </w:r>
      <w:r w:rsidRPr="00196B86">
        <w:t xml:space="preserve">will ask the police at the start of the investigation to obtain consent from the individuals involved to share their statements and evidence for use in the </w:t>
      </w:r>
      <w:r w:rsidR="00A61722">
        <w:t>college</w:t>
      </w:r>
      <w:r w:rsidRPr="00196B86">
        <w:t>’s disciplinary process, should this be required at a later point.</w:t>
      </w:r>
    </w:p>
    <w:p w14:paraId="2A059776" w14:textId="77777777" w:rsidR="00554671" w:rsidRPr="00196B86" w:rsidRDefault="00554671" w:rsidP="00554671">
      <w:pPr>
        <w:pStyle w:val="Subhead2"/>
        <w:rPr>
          <w:lang w:val="en-GB"/>
        </w:rPr>
      </w:pPr>
      <w:r w:rsidRPr="00196B86">
        <w:rPr>
          <w:lang w:val="en-GB"/>
        </w:rPr>
        <w:t>Timescales</w:t>
      </w:r>
    </w:p>
    <w:p w14:paraId="33904F7A" w14:textId="77777777" w:rsidR="00554671" w:rsidRPr="00232BEB" w:rsidRDefault="00554671" w:rsidP="00554671">
      <w:pPr>
        <w:pStyle w:val="1bodycopy10pt"/>
        <w:rPr>
          <w:rFonts w:asciiTheme="minorHAnsi" w:hAnsiTheme="minorHAnsi" w:cstheme="minorHAnsi"/>
          <w:sz w:val="22"/>
          <w:szCs w:val="22"/>
          <w:lang w:val="en-GB"/>
        </w:rPr>
      </w:pPr>
      <w:r w:rsidRPr="00232BEB">
        <w:rPr>
          <w:rFonts w:asciiTheme="minorHAnsi" w:hAnsiTheme="minorHAnsi" w:cstheme="minorHAnsi"/>
          <w:sz w:val="22"/>
          <w:szCs w:val="22"/>
          <w:lang w:val="en-GB"/>
        </w:rPr>
        <w:t>We will deal with all allegations as quickly and effectively as possible and will endeavour to comply with the following timescales, where reasonably practicable:</w:t>
      </w:r>
    </w:p>
    <w:p w14:paraId="4245CB58"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Any cases where it is clear immediately that the allegation is unsubstantiated or malicious should be resolved within 1 week </w:t>
      </w:r>
    </w:p>
    <w:p w14:paraId="0A96C883"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If the nature of an allegation does not require formal disciplinary action, appropriate action should be taken within 3 working days </w:t>
      </w:r>
    </w:p>
    <w:p w14:paraId="5596FF63"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If a disciplinary hearing is required and can be held without further investigation, this should be held within 15 working days </w:t>
      </w:r>
    </w:p>
    <w:p w14:paraId="1CD062D7" w14:textId="77777777" w:rsidR="00554671" w:rsidRPr="00232BEB" w:rsidRDefault="00554671" w:rsidP="00554671">
      <w:pPr>
        <w:spacing w:before="120"/>
        <w:rPr>
          <w:rFonts w:eastAsia="Arial" w:cstheme="minorHAnsi"/>
        </w:rPr>
      </w:pPr>
      <w:r w:rsidRPr="00232BEB">
        <w:rPr>
          <w:rFonts w:eastAsia="Arial" w:cstheme="minorHAnsi"/>
        </w:rPr>
        <w:t xml:space="preserve">However, these are objectives only and where they are not met, we will endeavour to take the required action as soon as possible thereafter. </w:t>
      </w:r>
    </w:p>
    <w:p w14:paraId="016C9ED6" w14:textId="77777777" w:rsidR="00554671" w:rsidRPr="00196B86" w:rsidRDefault="00554671" w:rsidP="00554671">
      <w:pPr>
        <w:pStyle w:val="Subhead2"/>
        <w:rPr>
          <w:lang w:val="en-GB"/>
        </w:rPr>
      </w:pPr>
      <w:r w:rsidRPr="00196B86">
        <w:rPr>
          <w:lang w:val="en-GB"/>
        </w:rPr>
        <w:t>Specific actions</w:t>
      </w:r>
    </w:p>
    <w:p w14:paraId="3F162B38" w14:textId="77777777" w:rsidR="00554671" w:rsidRPr="00196B86" w:rsidRDefault="00554671" w:rsidP="00554671">
      <w:pPr>
        <w:rPr>
          <w:b/>
          <w:szCs w:val="20"/>
        </w:rPr>
      </w:pPr>
      <w:r w:rsidRPr="00196B86">
        <w:rPr>
          <w:b/>
          <w:szCs w:val="20"/>
        </w:rPr>
        <w:t>Action following a criminal investigation or prosecution</w:t>
      </w:r>
    </w:p>
    <w:p w14:paraId="5084D504" w14:textId="77777777" w:rsidR="00554671" w:rsidRPr="00196B86" w:rsidRDefault="00554671" w:rsidP="00554671">
      <w:r w:rsidRPr="00196B86">
        <w:t xml:space="preserve">The case manager will discuss with the local authority’s designated officer whether any further action, including disciplinary action, is appropriate and, if so, how to proceed, </w:t>
      </w:r>
      <w:proofErr w:type="gramStart"/>
      <w:r w:rsidRPr="00196B86">
        <w:t>taking into account</w:t>
      </w:r>
      <w:proofErr w:type="gramEnd"/>
      <w:r w:rsidRPr="00196B86">
        <w:t xml:space="preserve"> information provided by the police and/or </w:t>
      </w:r>
      <w:r>
        <w:t xml:space="preserve">local authority </w:t>
      </w:r>
      <w:r w:rsidRPr="00196B86">
        <w:t>children’s social care services.</w:t>
      </w:r>
    </w:p>
    <w:p w14:paraId="12ECDF4F" w14:textId="77777777" w:rsidR="00554671" w:rsidRPr="00196B86" w:rsidRDefault="00554671" w:rsidP="00554671">
      <w:pPr>
        <w:rPr>
          <w:b/>
          <w:szCs w:val="20"/>
        </w:rPr>
      </w:pPr>
      <w:r w:rsidRPr="00196B86">
        <w:rPr>
          <w:b/>
          <w:szCs w:val="20"/>
        </w:rPr>
        <w:t>Conclusion of a case where the allegation is substantiated</w:t>
      </w:r>
    </w:p>
    <w:p w14:paraId="243F9FE9" w14:textId="6A88B3E7" w:rsidR="00554671" w:rsidRPr="00196B86" w:rsidRDefault="00554671" w:rsidP="00554671">
      <w:r w:rsidRPr="00196B86">
        <w:t xml:space="preserve">If the allegation is substantiated and the individual is dismissed or the </w:t>
      </w:r>
      <w:r w:rsidR="00A61722">
        <w:t>college</w:t>
      </w:r>
      <w:r w:rsidRPr="00196B86">
        <w:t xml:space="preserve"> ceases to use their services, or the individual resigns or otherwise ceases to provide their services, the </w:t>
      </w:r>
      <w:r w:rsidR="00111155">
        <w:t>college</w:t>
      </w:r>
      <w:r w:rsidRPr="00196B86">
        <w:t xml:space="preserve"> will make a referral to the DBS for consideration of whether inclusion on the barred lists is required. </w:t>
      </w:r>
    </w:p>
    <w:p w14:paraId="37E668B0" w14:textId="2890077E" w:rsidR="00554671" w:rsidRPr="00196B86" w:rsidRDefault="00554671" w:rsidP="00554671">
      <w:r w:rsidRPr="00196B86">
        <w:t xml:space="preserve">If the individual concerned is a member of teaching staff, the </w:t>
      </w:r>
      <w:r w:rsidR="00111155">
        <w:t>college</w:t>
      </w:r>
      <w:r w:rsidRPr="00196B86">
        <w:t xml:space="preserve"> will consider whether to refer the matter to the Teaching Regulation Agency to consider prohibiting the individual from teaching.</w:t>
      </w:r>
    </w:p>
    <w:p w14:paraId="1D4B06E0" w14:textId="77777777" w:rsidR="00554671" w:rsidRPr="00196B86" w:rsidRDefault="00554671" w:rsidP="00554671">
      <w:pPr>
        <w:rPr>
          <w:b/>
        </w:rPr>
      </w:pPr>
      <w:r w:rsidRPr="00196B86">
        <w:rPr>
          <w:b/>
        </w:rPr>
        <w:t>Individuals returning to work after suspension</w:t>
      </w:r>
    </w:p>
    <w:p w14:paraId="6253782B" w14:textId="77777777" w:rsidR="00554671" w:rsidRPr="00196B86" w:rsidRDefault="00554671" w:rsidP="00554671">
      <w:r w:rsidRPr="00196B86">
        <w:t>If it is decided on the conclusion of a case that an individual who has been suspended can return to work, the case manager will consider how best to facilitate this.</w:t>
      </w:r>
    </w:p>
    <w:p w14:paraId="3735FDB0" w14:textId="0E133BBC" w:rsidR="00554671" w:rsidRPr="00196B86" w:rsidRDefault="00554671" w:rsidP="00554671">
      <w:r w:rsidRPr="00196B86">
        <w:t xml:space="preserve">The case manager will also consider how best to manage the individual’s contact with the child or children who made the allegation, if they are still attending the </w:t>
      </w:r>
      <w:r w:rsidR="00111155">
        <w:t>college</w:t>
      </w:r>
      <w:r w:rsidRPr="00196B86">
        <w:t>.</w:t>
      </w:r>
    </w:p>
    <w:p w14:paraId="2D520A47" w14:textId="77777777" w:rsidR="00554671" w:rsidRPr="00196B86" w:rsidRDefault="00554671" w:rsidP="00554671">
      <w:pPr>
        <w:rPr>
          <w:b/>
        </w:rPr>
      </w:pPr>
      <w:r w:rsidRPr="00196B86">
        <w:rPr>
          <w:b/>
        </w:rPr>
        <w:t>Unsubstantiated, unfounded, false or malicious reports</w:t>
      </w:r>
    </w:p>
    <w:p w14:paraId="3F610841" w14:textId="77777777" w:rsidR="00554671" w:rsidRPr="00196B86" w:rsidRDefault="00554671" w:rsidP="00554671">
      <w:r w:rsidRPr="00196B86">
        <w:t xml:space="preserve">If a report is: </w:t>
      </w:r>
    </w:p>
    <w:p w14:paraId="088683E0" w14:textId="77777777"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lastRenderedPageBreak/>
        <w:t xml:space="preserve">Determined to be unsubstantiated, unfounded, false or malicious, the DSL will consider the appropriate next steps. If they consider that the child and/or person who made the allegation </w:t>
      </w:r>
      <w:proofErr w:type="gramStart"/>
      <w:r w:rsidRPr="00232BEB">
        <w:rPr>
          <w:rFonts w:asciiTheme="minorHAnsi" w:hAnsiTheme="minorHAnsi" w:cstheme="minorHAnsi"/>
          <w:sz w:val="22"/>
          <w:szCs w:val="22"/>
          <w:lang w:val="en-GB"/>
        </w:rPr>
        <w:t>is in need of</w:t>
      </w:r>
      <w:proofErr w:type="gramEnd"/>
      <w:r w:rsidRPr="00232BEB">
        <w:rPr>
          <w:rFonts w:asciiTheme="minorHAnsi" w:hAnsiTheme="minorHAnsi" w:cstheme="minorHAnsi"/>
          <w:sz w:val="22"/>
          <w:szCs w:val="22"/>
          <w:lang w:val="en-GB"/>
        </w:rPr>
        <w:t xml:space="preserve"> help, or the allegation may have been a cry for help, a referral to local authority children’s social care may be appropriate</w:t>
      </w:r>
    </w:p>
    <w:p w14:paraId="2B7DEF2F" w14:textId="4EF3D188" w:rsidR="00554671" w:rsidRPr="00232BEB" w:rsidRDefault="00554671" w:rsidP="00554671">
      <w:pPr>
        <w:pStyle w:val="4Bulletedcopyblue"/>
        <w:numPr>
          <w:ilvl w:val="0"/>
          <w:numId w:val="5"/>
        </w:numPr>
        <w:rPr>
          <w:rFonts w:asciiTheme="minorHAnsi" w:hAnsiTheme="minorHAnsi" w:cstheme="minorHAnsi"/>
          <w:sz w:val="22"/>
          <w:szCs w:val="22"/>
          <w:lang w:val="en-GB"/>
        </w:rPr>
      </w:pPr>
      <w:r w:rsidRPr="00232BEB">
        <w:rPr>
          <w:rFonts w:asciiTheme="minorHAnsi" w:hAnsiTheme="minorHAnsi" w:cstheme="minorHAnsi"/>
          <w:sz w:val="22"/>
          <w:szCs w:val="22"/>
          <w:lang w:val="en-GB"/>
        </w:rPr>
        <w:t xml:space="preserve">Shown to be deliberately invented, or malicious, the </w:t>
      </w:r>
      <w:r w:rsidR="00111155">
        <w:rPr>
          <w:rFonts w:asciiTheme="minorHAnsi" w:hAnsiTheme="minorHAnsi" w:cstheme="minorHAnsi"/>
          <w:sz w:val="22"/>
          <w:szCs w:val="22"/>
          <w:lang w:val="en-GB"/>
        </w:rPr>
        <w:t>college</w:t>
      </w:r>
      <w:r w:rsidRPr="00232BEB">
        <w:rPr>
          <w:rFonts w:asciiTheme="minorHAnsi" w:hAnsiTheme="minorHAnsi" w:cstheme="minorHAnsi"/>
          <w:sz w:val="22"/>
          <w:szCs w:val="22"/>
          <w:lang w:val="en-GB"/>
        </w:rPr>
        <w:t xml:space="preserve"> will consider whether any disciplinary action is appropriate against the individual(s) who made it</w:t>
      </w:r>
    </w:p>
    <w:p w14:paraId="4D9003B0" w14:textId="77777777" w:rsidR="00554671" w:rsidRPr="00196B86" w:rsidRDefault="00554671" w:rsidP="00554671">
      <w:pPr>
        <w:pStyle w:val="Subhead2"/>
        <w:tabs>
          <w:tab w:val="left" w:pos="6511"/>
        </w:tabs>
        <w:rPr>
          <w:lang w:val="en-GB"/>
        </w:rPr>
      </w:pPr>
      <w:r w:rsidRPr="00196B86">
        <w:rPr>
          <w:lang w:val="en-GB"/>
        </w:rPr>
        <w:t>Confidentiality and information sharing</w:t>
      </w:r>
      <w:r w:rsidRPr="00196B86">
        <w:rPr>
          <w:lang w:val="en-GB"/>
        </w:rPr>
        <w:tab/>
      </w:r>
    </w:p>
    <w:p w14:paraId="28EA4863" w14:textId="10E9F22B" w:rsidR="00554671" w:rsidRPr="00196B86" w:rsidRDefault="00554671" w:rsidP="00554671">
      <w:r w:rsidRPr="00196B86">
        <w:t xml:space="preserve">The </w:t>
      </w:r>
      <w:r w:rsidR="00232BEB">
        <w:t>College</w:t>
      </w:r>
      <w:r w:rsidRPr="00196B86">
        <w:t xml:space="preserve"> will make every effort to maintain confidentiality and guard against unwanted publicity while an allegation is being investigated or considered.</w:t>
      </w:r>
    </w:p>
    <w:p w14:paraId="3EE7C273" w14:textId="77777777" w:rsidR="00554671" w:rsidRPr="00196B86" w:rsidRDefault="00554671" w:rsidP="00554671">
      <w:r w:rsidRPr="00196B86">
        <w:t>The case manager will take advice from the LADO, police and</w:t>
      </w:r>
      <w:r>
        <w:t xml:space="preserve"> local authority</w:t>
      </w:r>
      <w:r w:rsidRPr="00196B86">
        <w:t xml:space="preserve"> children’s social care services, as appropriate, to agree:</w:t>
      </w:r>
    </w:p>
    <w:p w14:paraId="5C1B905D" w14:textId="77777777" w:rsidR="00554671" w:rsidRPr="00196B86" w:rsidRDefault="00554671" w:rsidP="00554671">
      <w:pPr>
        <w:numPr>
          <w:ilvl w:val="0"/>
          <w:numId w:val="31"/>
        </w:numPr>
        <w:spacing w:before="120" w:after="120" w:line="240" w:lineRule="auto"/>
        <w:ind w:left="568" w:hanging="284"/>
      </w:pPr>
      <w:r w:rsidRPr="00196B86">
        <w:t>Who needs to know about the allegation and what information can be shared</w:t>
      </w:r>
    </w:p>
    <w:p w14:paraId="287E30C7" w14:textId="77777777" w:rsidR="00554671" w:rsidRPr="00196B86" w:rsidRDefault="00554671" w:rsidP="00554671">
      <w:pPr>
        <w:numPr>
          <w:ilvl w:val="0"/>
          <w:numId w:val="31"/>
        </w:numPr>
        <w:spacing w:before="120" w:after="120" w:line="240" w:lineRule="auto"/>
        <w:ind w:left="568" w:hanging="284"/>
      </w:pPr>
      <w:r w:rsidRPr="00196B86">
        <w:t xml:space="preserve">How to manage speculation, leaks and gossip, including how to make parents or carers of a child/children involved aware of their obligations with respect to confidentiality </w:t>
      </w:r>
    </w:p>
    <w:p w14:paraId="0C2218D7" w14:textId="77777777" w:rsidR="00554671" w:rsidRPr="00196B86" w:rsidRDefault="00554671" w:rsidP="00554671">
      <w:pPr>
        <w:numPr>
          <w:ilvl w:val="0"/>
          <w:numId w:val="31"/>
        </w:numPr>
        <w:spacing w:before="120" w:after="120" w:line="240" w:lineRule="auto"/>
        <w:ind w:left="568" w:hanging="284"/>
      </w:pPr>
      <w:r w:rsidRPr="00196B86">
        <w:t>What, if any, information can be reasonably given to the wider community to reduce speculation</w:t>
      </w:r>
    </w:p>
    <w:p w14:paraId="131F9BB8" w14:textId="77777777" w:rsidR="00554671" w:rsidRPr="00196B86" w:rsidRDefault="00554671" w:rsidP="00554671">
      <w:pPr>
        <w:numPr>
          <w:ilvl w:val="0"/>
          <w:numId w:val="31"/>
        </w:numPr>
        <w:spacing w:before="120" w:after="120" w:line="240" w:lineRule="auto"/>
        <w:ind w:left="568" w:hanging="284"/>
      </w:pPr>
      <w:r w:rsidRPr="00196B86">
        <w:t>How to manage press interest if, and when, it arises</w:t>
      </w:r>
    </w:p>
    <w:p w14:paraId="3EA58A61" w14:textId="77777777" w:rsidR="00554671" w:rsidRPr="00196B86" w:rsidRDefault="00554671" w:rsidP="00554671">
      <w:pPr>
        <w:pStyle w:val="Subhead2"/>
        <w:rPr>
          <w:lang w:val="en-GB"/>
        </w:rPr>
      </w:pPr>
      <w:r w:rsidRPr="00196B86">
        <w:rPr>
          <w:lang w:val="en-GB"/>
        </w:rPr>
        <w:t>Record-keeping</w:t>
      </w:r>
    </w:p>
    <w:p w14:paraId="6FBA8F57" w14:textId="77777777" w:rsidR="00554671" w:rsidRPr="00196B86" w:rsidRDefault="00554671" w:rsidP="00554671">
      <w:r w:rsidRPr="00196B86">
        <w:t xml:space="preserve">The case manager will maintain clear records about any case where the allegation or concern meets the criteria above and store them on the individual’s confidential personnel file for the duration of the case. </w:t>
      </w:r>
    </w:p>
    <w:p w14:paraId="6319F038" w14:textId="77777777" w:rsidR="00554671" w:rsidRPr="00196B86" w:rsidRDefault="00554671" w:rsidP="00554671">
      <w:r w:rsidRPr="00196B86">
        <w:t>The records of any allegation that, following an investigation, is found to be malicious or false will be deleted from the individual’s personnel file (unless the individual consents for the records to be retained on the file).</w:t>
      </w:r>
    </w:p>
    <w:p w14:paraId="752178AB" w14:textId="77777777" w:rsidR="00554671" w:rsidRPr="00196B86" w:rsidRDefault="00554671" w:rsidP="00554671">
      <w:r w:rsidRPr="00196B86">
        <w:t>For all other allegations (which are not found to be malicious or false), the following information will be kept on the file of the individual concerned:</w:t>
      </w:r>
    </w:p>
    <w:p w14:paraId="201F40A5" w14:textId="77777777" w:rsidR="00554671" w:rsidRPr="00196B86" w:rsidRDefault="00554671" w:rsidP="00554671">
      <w:pPr>
        <w:numPr>
          <w:ilvl w:val="0"/>
          <w:numId w:val="31"/>
        </w:numPr>
        <w:spacing w:before="120" w:after="120" w:line="240" w:lineRule="auto"/>
        <w:ind w:left="568" w:hanging="284"/>
        <w:rPr>
          <w:rFonts w:eastAsia="Arial"/>
        </w:rPr>
      </w:pPr>
      <w:r w:rsidRPr="00196B86">
        <w:rPr>
          <w:rFonts w:eastAsia="Arial"/>
        </w:rPr>
        <w:t>A clear and comprehensive summary of the allegation</w:t>
      </w:r>
    </w:p>
    <w:p w14:paraId="69FFAB9E" w14:textId="77777777" w:rsidR="00554671" w:rsidRPr="00196B86" w:rsidRDefault="00554671" w:rsidP="00554671">
      <w:pPr>
        <w:numPr>
          <w:ilvl w:val="0"/>
          <w:numId w:val="31"/>
        </w:numPr>
        <w:spacing w:before="120" w:after="120" w:line="240" w:lineRule="auto"/>
        <w:ind w:left="568" w:hanging="284"/>
        <w:rPr>
          <w:rFonts w:eastAsia="Arial"/>
        </w:rPr>
      </w:pPr>
      <w:r w:rsidRPr="00196B86">
        <w:rPr>
          <w:rFonts w:eastAsia="Arial"/>
        </w:rPr>
        <w:t>Details of how the allegation was followed up and resolved</w:t>
      </w:r>
    </w:p>
    <w:p w14:paraId="1067B6A6" w14:textId="77777777" w:rsidR="00554671" w:rsidRPr="00196B86" w:rsidRDefault="00554671" w:rsidP="00554671">
      <w:pPr>
        <w:numPr>
          <w:ilvl w:val="0"/>
          <w:numId w:val="31"/>
        </w:numPr>
        <w:spacing w:before="120" w:after="120" w:line="240" w:lineRule="auto"/>
        <w:ind w:left="568" w:hanging="284"/>
        <w:rPr>
          <w:rFonts w:eastAsia="Arial"/>
        </w:rPr>
      </w:pPr>
      <w:r w:rsidRPr="00196B86">
        <w:rPr>
          <w:rFonts w:eastAsia="Arial"/>
        </w:rPr>
        <w:t xml:space="preserve">Notes of any action taken, decisions reached and the outcome </w:t>
      </w:r>
    </w:p>
    <w:p w14:paraId="75D6C782" w14:textId="77777777" w:rsidR="00554671" w:rsidRPr="00196B86" w:rsidRDefault="00554671" w:rsidP="00554671">
      <w:pPr>
        <w:numPr>
          <w:ilvl w:val="0"/>
          <w:numId w:val="31"/>
        </w:numPr>
        <w:spacing w:before="120" w:after="120" w:line="240" w:lineRule="auto"/>
        <w:ind w:left="568" w:hanging="284"/>
        <w:rPr>
          <w:rFonts w:eastAsia="Arial"/>
        </w:rPr>
      </w:pPr>
      <w:r w:rsidRPr="00196B86">
        <w:rPr>
          <w:rFonts w:eastAsia="Arial"/>
        </w:rPr>
        <w:t>A declaration on whether the information will be referred to in any future reference</w:t>
      </w:r>
    </w:p>
    <w:p w14:paraId="4BB0B1D3" w14:textId="543378B6" w:rsidR="00554671" w:rsidRPr="00196B86" w:rsidRDefault="00554671" w:rsidP="00554671">
      <w:r w:rsidRPr="00196B86">
        <w:t xml:space="preserve">In these cases, the </w:t>
      </w:r>
      <w:r w:rsidR="00111155">
        <w:t>college</w:t>
      </w:r>
      <w:r w:rsidRPr="00196B86">
        <w:t xml:space="preserve"> will provide a copy to the individual, in agreement with </w:t>
      </w:r>
      <w:r>
        <w:t xml:space="preserve">local authority </w:t>
      </w:r>
      <w:r w:rsidRPr="00196B86">
        <w:t>children’s social care or the police as appropriate.</w:t>
      </w:r>
    </w:p>
    <w:p w14:paraId="54A2BF32" w14:textId="77777777" w:rsidR="00554671" w:rsidRPr="00196B86" w:rsidRDefault="00554671" w:rsidP="00554671">
      <w:r w:rsidRPr="00196B86">
        <w:t>We will retain all records a</w:t>
      </w:r>
      <w:r w:rsidRPr="00196B86">
        <w:rPr>
          <w:rFonts w:eastAsia="Arial"/>
        </w:rPr>
        <w:t xml:space="preserve">t </w:t>
      </w:r>
      <w:r w:rsidRPr="00196B86">
        <w:t xml:space="preserve">least until the </w:t>
      </w:r>
      <w:r>
        <w:t xml:space="preserve">accused </w:t>
      </w:r>
      <w:r w:rsidRPr="00196B86">
        <w:t>individual has reached normal pension age, or for 10 years from the date of the allegation if that is longer.</w:t>
      </w:r>
    </w:p>
    <w:p w14:paraId="028DCF50" w14:textId="77777777" w:rsidR="00554671" w:rsidRPr="00196B86" w:rsidRDefault="00554671" w:rsidP="00554671">
      <w:pPr>
        <w:pStyle w:val="Subhead2"/>
        <w:rPr>
          <w:lang w:val="en-GB"/>
        </w:rPr>
      </w:pPr>
      <w:r w:rsidRPr="00196B86">
        <w:rPr>
          <w:lang w:val="en-GB"/>
        </w:rPr>
        <w:t>References</w:t>
      </w:r>
    </w:p>
    <w:p w14:paraId="1556E3FE" w14:textId="77777777" w:rsidR="00554671" w:rsidRPr="00196B86" w:rsidRDefault="00554671" w:rsidP="00554671">
      <w:r w:rsidRPr="00196B86">
        <w:t>When providing employer references, we will:</w:t>
      </w:r>
    </w:p>
    <w:p w14:paraId="41753608" w14:textId="77777777" w:rsidR="00554671" w:rsidRPr="007D1389" w:rsidRDefault="00554671" w:rsidP="00554671">
      <w:pPr>
        <w:pStyle w:val="4Bulletedcopyblue"/>
        <w:numPr>
          <w:ilvl w:val="0"/>
          <w:numId w:val="5"/>
        </w:numPr>
        <w:rPr>
          <w:rFonts w:asciiTheme="minorHAnsi" w:hAnsiTheme="minorHAnsi" w:cstheme="minorHAnsi"/>
          <w:sz w:val="22"/>
          <w:szCs w:val="22"/>
          <w:lang w:val="en-GB"/>
        </w:rPr>
      </w:pPr>
      <w:r w:rsidRPr="007D1389">
        <w:rPr>
          <w:rFonts w:asciiTheme="minorHAnsi" w:hAnsiTheme="minorHAnsi" w:cstheme="minorHAnsi"/>
          <w:sz w:val="22"/>
          <w:szCs w:val="22"/>
          <w:lang w:val="en-GB"/>
        </w:rPr>
        <w:t>Not refer to any allegation that has been found to be false, unfounded, unsubstantiated or malicious, or any repeated allegations that have all been found to be false, unfounded, unsubstantiated or malicious</w:t>
      </w:r>
    </w:p>
    <w:p w14:paraId="48A6A892" w14:textId="77777777" w:rsidR="00554671" w:rsidRPr="007D1389" w:rsidRDefault="00554671" w:rsidP="00554671">
      <w:pPr>
        <w:pStyle w:val="4Bulletedcopyblue"/>
        <w:numPr>
          <w:ilvl w:val="0"/>
          <w:numId w:val="5"/>
        </w:numPr>
        <w:rPr>
          <w:rFonts w:asciiTheme="minorHAnsi" w:hAnsiTheme="minorHAnsi" w:cstheme="minorHAnsi"/>
          <w:sz w:val="22"/>
          <w:szCs w:val="22"/>
          <w:lang w:val="en-GB"/>
        </w:rPr>
      </w:pPr>
      <w:r w:rsidRPr="007D1389">
        <w:rPr>
          <w:rFonts w:asciiTheme="minorHAnsi" w:hAnsiTheme="minorHAnsi" w:cstheme="minorHAnsi"/>
          <w:sz w:val="22"/>
          <w:szCs w:val="22"/>
          <w:lang w:val="en-GB"/>
        </w:rPr>
        <w:t>Include substantiated allegations, provided that the information is factual and does not include opinions</w:t>
      </w:r>
    </w:p>
    <w:p w14:paraId="3C9DD6CF" w14:textId="77777777" w:rsidR="00554671" w:rsidRPr="00196B86" w:rsidRDefault="00554671" w:rsidP="00554671">
      <w:pPr>
        <w:pStyle w:val="Subhead2"/>
        <w:rPr>
          <w:lang w:val="en-GB"/>
        </w:rPr>
      </w:pPr>
      <w:r w:rsidRPr="00196B86">
        <w:rPr>
          <w:lang w:val="en-GB"/>
        </w:rPr>
        <w:t>Learning lessons</w:t>
      </w:r>
    </w:p>
    <w:p w14:paraId="0E46A103" w14:textId="066023E7" w:rsidR="00554671" w:rsidRPr="00196B86" w:rsidRDefault="00554671" w:rsidP="00554671">
      <w:r w:rsidRPr="00196B86">
        <w:t xml:space="preserve">After any cases where the allegations are </w:t>
      </w:r>
      <w:r w:rsidRPr="001B1237">
        <w:rPr>
          <w:iCs/>
        </w:rPr>
        <w:t>substantiated</w:t>
      </w:r>
      <w:r w:rsidRPr="00196B86">
        <w:t xml:space="preserve">, the case manager will review the circumstances of the case with the </w:t>
      </w:r>
      <w:r>
        <w:t>LADO</w:t>
      </w:r>
      <w:r w:rsidRPr="00196B86">
        <w:t xml:space="preserve"> to determine whether there are any improvements that we can make to the </w:t>
      </w:r>
      <w:r w:rsidR="007D1389">
        <w:t>college</w:t>
      </w:r>
      <w:r w:rsidRPr="00196B86">
        <w:t xml:space="preserve">’s procedures or practice to help prevent similar events in the future. </w:t>
      </w:r>
    </w:p>
    <w:p w14:paraId="469BB373" w14:textId="77777777" w:rsidR="00554671" w:rsidRPr="00196B86" w:rsidRDefault="00554671" w:rsidP="00554671">
      <w:r w:rsidRPr="00196B86">
        <w:t>This will include consideration of (as applicable):</w:t>
      </w:r>
    </w:p>
    <w:p w14:paraId="5E4027EE" w14:textId="77777777" w:rsidR="00554671" w:rsidRPr="00196B86" w:rsidRDefault="00554671" w:rsidP="00554671">
      <w:pPr>
        <w:numPr>
          <w:ilvl w:val="0"/>
          <w:numId w:val="31"/>
        </w:numPr>
        <w:spacing w:before="120" w:after="120" w:line="240" w:lineRule="auto"/>
        <w:ind w:left="568" w:hanging="284"/>
        <w:rPr>
          <w:rFonts w:eastAsia="Arial"/>
        </w:rPr>
      </w:pPr>
      <w:r w:rsidRPr="00196B86">
        <w:rPr>
          <w:rFonts w:eastAsia="Arial"/>
        </w:rPr>
        <w:lastRenderedPageBreak/>
        <w:t>Issues arising from the decision to suspend the member of staff</w:t>
      </w:r>
    </w:p>
    <w:p w14:paraId="5E48B78A" w14:textId="77777777" w:rsidR="00554671" w:rsidRPr="00196B86" w:rsidRDefault="00554671" w:rsidP="00554671">
      <w:pPr>
        <w:numPr>
          <w:ilvl w:val="0"/>
          <w:numId w:val="31"/>
        </w:numPr>
        <w:spacing w:before="120" w:after="120" w:line="240" w:lineRule="auto"/>
        <w:ind w:left="568" w:hanging="284"/>
        <w:rPr>
          <w:rFonts w:eastAsia="Arial"/>
        </w:rPr>
      </w:pPr>
      <w:r w:rsidRPr="00196B86">
        <w:rPr>
          <w:rFonts w:eastAsia="Arial"/>
        </w:rPr>
        <w:t>The duration of the suspension</w:t>
      </w:r>
    </w:p>
    <w:p w14:paraId="26B6206C" w14:textId="77777777" w:rsidR="00554671" w:rsidRPr="00196B86" w:rsidRDefault="00554671" w:rsidP="00554671">
      <w:pPr>
        <w:numPr>
          <w:ilvl w:val="0"/>
          <w:numId w:val="31"/>
        </w:numPr>
        <w:spacing w:before="120" w:after="120" w:line="240" w:lineRule="auto"/>
        <w:ind w:left="568" w:hanging="284"/>
      </w:pPr>
      <w:r w:rsidRPr="00196B86">
        <w:rPr>
          <w:rFonts w:eastAsia="Arial"/>
        </w:rPr>
        <w:t xml:space="preserve">Whether or not the suspension was justified </w:t>
      </w:r>
    </w:p>
    <w:p w14:paraId="3406894E" w14:textId="77777777" w:rsidR="00554671" w:rsidRPr="00196B86" w:rsidRDefault="00554671" w:rsidP="00554671">
      <w:pPr>
        <w:numPr>
          <w:ilvl w:val="0"/>
          <w:numId w:val="31"/>
        </w:numPr>
        <w:spacing w:before="120" w:after="120" w:line="240" w:lineRule="auto"/>
        <w:ind w:left="568" w:hanging="284"/>
      </w:pPr>
      <w:r w:rsidRPr="00196B86">
        <w:rPr>
          <w:rFonts w:eastAsia="Arial"/>
        </w:rPr>
        <w:t>The use of suspension when the individual is subsequently reinstated. We will consider how future investigations of a similar nature could be carried out without suspending the individual</w:t>
      </w:r>
    </w:p>
    <w:p w14:paraId="79CE4668" w14:textId="77777777" w:rsidR="00554671" w:rsidRPr="00196B86" w:rsidRDefault="00554671" w:rsidP="00554671">
      <w:pPr>
        <w:spacing w:before="120"/>
        <w:rPr>
          <w:rFonts w:eastAsia="Arial"/>
        </w:rPr>
      </w:pPr>
      <w:r w:rsidRPr="00196B86">
        <w:rPr>
          <w:rFonts w:eastAsia="Arial"/>
        </w:rPr>
        <w:t>For all other cases, the case manager will consider the facts and determine whether any improvements can be made.</w:t>
      </w:r>
    </w:p>
    <w:p w14:paraId="796FF226" w14:textId="77777777" w:rsidR="00554671" w:rsidRPr="00196B86" w:rsidRDefault="00554671" w:rsidP="00554671">
      <w:pPr>
        <w:pStyle w:val="Subhead2"/>
        <w:rPr>
          <w:lang w:val="en-GB"/>
        </w:rPr>
      </w:pPr>
      <w:r w:rsidRPr="00196B86">
        <w:rPr>
          <w:lang w:val="en-GB"/>
        </w:rPr>
        <w:t>Non-recent allegations</w:t>
      </w:r>
    </w:p>
    <w:p w14:paraId="56A98B12" w14:textId="77777777" w:rsidR="00554671" w:rsidRPr="00196B86" w:rsidRDefault="00554671" w:rsidP="00554671">
      <w:pPr>
        <w:spacing w:before="120"/>
      </w:pPr>
      <w:r w:rsidRPr="00196B86">
        <w:t>Abuse can be reported, no matter how long ago it happened.</w:t>
      </w:r>
    </w:p>
    <w:p w14:paraId="414927B4" w14:textId="77777777" w:rsidR="00554671" w:rsidRPr="00196B86" w:rsidRDefault="00554671" w:rsidP="00554671">
      <w:pPr>
        <w:spacing w:before="120"/>
      </w:pPr>
      <w:r w:rsidRPr="00196B86">
        <w:t>We will report any non-recent allegations made by a child to the LADO in line with our local authority’s procedures for dealing with non-recent allegations.</w:t>
      </w:r>
    </w:p>
    <w:p w14:paraId="2E84E907" w14:textId="125178D1" w:rsidR="00554671" w:rsidRPr="00196B86" w:rsidRDefault="00554671" w:rsidP="00554671">
      <w:pPr>
        <w:spacing w:before="120"/>
      </w:pPr>
      <w:r w:rsidRPr="00196B86">
        <w:t xml:space="preserve">Where an adult makes an allegation to the </w:t>
      </w:r>
      <w:r w:rsidR="00111155">
        <w:t>college</w:t>
      </w:r>
      <w:r w:rsidRPr="00196B86">
        <w:t xml:space="preserve"> that they were abused as a child, we will advise the individual to report the allegation to the police.</w:t>
      </w:r>
    </w:p>
    <w:p w14:paraId="3BEC73B5" w14:textId="77777777" w:rsidR="00554671" w:rsidRPr="00196B86" w:rsidRDefault="00554671" w:rsidP="00554671">
      <w:pPr>
        <w:pStyle w:val="Subhead2"/>
        <w:rPr>
          <w:lang w:val="en-GB"/>
        </w:rPr>
      </w:pPr>
      <w:r w:rsidRPr="00196B86">
        <w:rPr>
          <w:lang w:val="en-GB"/>
        </w:rPr>
        <w:t>Section 2: concerns that do not meet the harm threshold</w:t>
      </w:r>
    </w:p>
    <w:p w14:paraId="4EA8A15E" w14:textId="77777777" w:rsidR="00554671" w:rsidRPr="00196B86" w:rsidRDefault="00554671" w:rsidP="00554671">
      <w:r w:rsidRPr="00196B86">
        <w:t>This section applies to all concerns (including allegations) about members of staff, including supply teachers, volunteers and contractors, which do not meet the harm threshold set out in section 1 above.</w:t>
      </w:r>
    </w:p>
    <w:p w14:paraId="36438484" w14:textId="77777777" w:rsidR="00554671" w:rsidRPr="00196B86" w:rsidRDefault="00554671" w:rsidP="00554671">
      <w:r w:rsidRPr="00196B86">
        <w:t xml:space="preserve">Concerns may arise through, for example: </w:t>
      </w:r>
    </w:p>
    <w:p w14:paraId="573F8EF9" w14:textId="77777777" w:rsidR="00554671" w:rsidRPr="007D1389" w:rsidRDefault="00554671" w:rsidP="00554671">
      <w:pPr>
        <w:pStyle w:val="4Bulletedcopyblue"/>
        <w:numPr>
          <w:ilvl w:val="0"/>
          <w:numId w:val="5"/>
        </w:numPr>
        <w:rPr>
          <w:rFonts w:asciiTheme="minorHAnsi" w:hAnsiTheme="minorHAnsi" w:cstheme="minorHAnsi"/>
          <w:sz w:val="22"/>
          <w:szCs w:val="22"/>
          <w:lang w:val="en-GB"/>
        </w:rPr>
      </w:pPr>
      <w:r w:rsidRPr="007D1389">
        <w:rPr>
          <w:rFonts w:asciiTheme="minorHAnsi" w:hAnsiTheme="minorHAnsi" w:cstheme="minorHAnsi"/>
          <w:sz w:val="22"/>
          <w:szCs w:val="22"/>
          <w:lang w:val="en-GB"/>
        </w:rPr>
        <w:t>Suspicion</w:t>
      </w:r>
    </w:p>
    <w:p w14:paraId="3C5CCA30" w14:textId="77777777" w:rsidR="00554671" w:rsidRPr="007D1389" w:rsidRDefault="00554671" w:rsidP="00554671">
      <w:pPr>
        <w:pStyle w:val="4Bulletedcopyblue"/>
        <w:numPr>
          <w:ilvl w:val="0"/>
          <w:numId w:val="5"/>
        </w:numPr>
        <w:rPr>
          <w:rFonts w:asciiTheme="minorHAnsi" w:hAnsiTheme="minorHAnsi" w:cstheme="minorHAnsi"/>
          <w:sz w:val="22"/>
          <w:szCs w:val="22"/>
          <w:lang w:val="en-GB"/>
        </w:rPr>
      </w:pPr>
      <w:r w:rsidRPr="007D1389">
        <w:rPr>
          <w:rFonts w:asciiTheme="minorHAnsi" w:hAnsiTheme="minorHAnsi" w:cstheme="minorHAnsi"/>
          <w:sz w:val="22"/>
          <w:szCs w:val="22"/>
          <w:lang w:val="en-GB"/>
        </w:rPr>
        <w:t>Complaint</w:t>
      </w:r>
    </w:p>
    <w:p w14:paraId="4EC56436" w14:textId="77777777" w:rsidR="00554671" w:rsidRPr="007D1389" w:rsidRDefault="00554671" w:rsidP="00554671">
      <w:pPr>
        <w:pStyle w:val="4Bulletedcopyblue"/>
        <w:numPr>
          <w:ilvl w:val="0"/>
          <w:numId w:val="5"/>
        </w:numPr>
        <w:rPr>
          <w:rFonts w:asciiTheme="minorHAnsi" w:hAnsiTheme="minorHAnsi" w:cstheme="minorHAnsi"/>
          <w:sz w:val="22"/>
          <w:szCs w:val="22"/>
          <w:lang w:val="en-GB"/>
        </w:rPr>
      </w:pPr>
      <w:r w:rsidRPr="007D1389">
        <w:rPr>
          <w:rFonts w:asciiTheme="minorHAnsi" w:hAnsiTheme="minorHAnsi" w:cstheme="minorHAnsi"/>
          <w:sz w:val="22"/>
          <w:szCs w:val="22"/>
          <w:lang w:val="en-GB"/>
        </w:rPr>
        <w:t xml:space="preserve">Safeguarding concern or allegation from another member of staff </w:t>
      </w:r>
    </w:p>
    <w:p w14:paraId="05A23E1E" w14:textId="12338C6C" w:rsidR="00554671" w:rsidRPr="007D1389" w:rsidRDefault="00554671" w:rsidP="00554671">
      <w:pPr>
        <w:pStyle w:val="4Bulletedcopyblue"/>
        <w:numPr>
          <w:ilvl w:val="0"/>
          <w:numId w:val="5"/>
        </w:numPr>
        <w:rPr>
          <w:rFonts w:asciiTheme="minorHAnsi" w:hAnsiTheme="minorHAnsi" w:cstheme="minorHAnsi"/>
          <w:sz w:val="22"/>
          <w:szCs w:val="22"/>
          <w:lang w:val="en-GB"/>
        </w:rPr>
      </w:pPr>
      <w:r w:rsidRPr="007D1389">
        <w:rPr>
          <w:rFonts w:asciiTheme="minorHAnsi" w:hAnsiTheme="minorHAnsi" w:cstheme="minorHAnsi"/>
          <w:sz w:val="22"/>
          <w:szCs w:val="22"/>
          <w:lang w:val="en-GB"/>
        </w:rPr>
        <w:t xml:space="preserve">Disclosure made by a child, parent or other adult within or outside the </w:t>
      </w:r>
      <w:r w:rsidR="00111155">
        <w:rPr>
          <w:rFonts w:asciiTheme="minorHAnsi" w:hAnsiTheme="minorHAnsi" w:cstheme="minorHAnsi"/>
          <w:sz w:val="22"/>
          <w:szCs w:val="22"/>
          <w:lang w:val="en-GB"/>
        </w:rPr>
        <w:t>college</w:t>
      </w:r>
    </w:p>
    <w:p w14:paraId="3C35B7DA" w14:textId="77777777" w:rsidR="00554671" w:rsidRPr="007D1389" w:rsidRDefault="00554671" w:rsidP="00554671">
      <w:pPr>
        <w:pStyle w:val="4Bulletedcopyblue"/>
        <w:numPr>
          <w:ilvl w:val="0"/>
          <w:numId w:val="5"/>
        </w:numPr>
        <w:rPr>
          <w:rFonts w:asciiTheme="minorHAnsi" w:hAnsiTheme="minorHAnsi" w:cstheme="minorHAnsi"/>
          <w:sz w:val="22"/>
          <w:szCs w:val="22"/>
          <w:lang w:val="en-GB"/>
        </w:rPr>
      </w:pPr>
      <w:r w:rsidRPr="007D1389">
        <w:rPr>
          <w:rFonts w:asciiTheme="minorHAnsi" w:hAnsiTheme="minorHAnsi" w:cstheme="minorHAnsi"/>
          <w:sz w:val="22"/>
          <w:szCs w:val="22"/>
          <w:lang w:val="en-GB"/>
        </w:rPr>
        <w:t xml:space="preserve">Pre-employment vetting checks </w:t>
      </w:r>
    </w:p>
    <w:p w14:paraId="73DAED73" w14:textId="77777777" w:rsidR="00554671" w:rsidRPr="007D1389" w:rsidRDefault="00554671" w:rsidP="00554671">
      <w:pPr>
        <w:pStyle w:val="1bodycopy10pt"/>
        <w:rPr>
          <w:rFonts w:asciiTheme="minorHAnsi" w:hAnsiTheme="minorHAnsi" w:cstheme="minorHAnsi"/>
          <w:sz w:val="22"/>
          <w:szCs w:val="28"/>
          <w:lang w:val="en-GB"/>
        </w:rPr>
      </w:pPr>
      <w:r w:rsidRPr="007D1389">
        <w:rPr>
          <w:rFonts w:asciiTheme="minorHAnsi" w:hAnsiTheme="minorHAnsi" w:cstheme="minorHAnsi"/>
          <w:sz w:val="22"/>
          <w:szCs w:val="28"/>
          <w:lang w:val="en-GB"/>
        </w:rPr>
        <w:t>We recognise the importance of responding to and dealing with any concerns in a timely manner to safeguard the welfare of children.</w:t>
      </w:r>
    </w:p>
    <w:p w14:paraId="30D44B04" w14:textId="77777777" w:rsidR="00554671" w:rsidRPr="00196B86" w:rsidRDefault="00554671" w:rsidP="00554671">
      <w:pPr>
        <w:pStyle w:val="Subhead2"/>
        <w:rPr>
          <w:lang w:val="en-GB"/>
        </w:rPr>
      </w:pPr>
      <w:r w:rsidRPr="00196B86">
        <w:rPr>
          <w:lang w:val="en-GB"/>
        </w:rPr>
        <w:t>Definition of low-level concerns</w:t>
      </w:r>
    </w:p>
    <w:p w14:paraId="5B4EA434" w14:textId="0A9422F7" w:rsidR="00554671" w:rsidRPr="00196B86" w:rsidRDefault="00554671" w:rsidP="00554671">
      <w:r w:rsidRPr="00196B86">
        <w:t xml:space="preserve">The term ‘low-level’ concern is any concern – no matter how small – that an adult working in or on behalf of the </w:t>
      </w:r>
      <w:r w:rsidR="00111155">
        <w:t>college</w:t>
      </w:r>
      <w:r w:rsidRPr="00196B86">
        <w:t xml:space="preserve"> may have acted in a way that:</w:t>
      </w:r>
    </w:p>
    <w:p w14:paraId="72FE513A"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Is inconsistent with the staff code of conduct, including inappropriate conduct outside of work, </w:t>
      </w:r>
      <w:r w:rsidRPr="00D97D1C">
        <w:rPr>
          <w:rFonts w:asciiTheme="minorHAnsi" w:hAnsiTheme="minorHAnsi" w:cstheme="minorHAnsi"/>
          <w:b/>
          <w:sz w:val="22"/>
          <w:szCs w:val="22"/>
          <w:lang w:val="en-GB"/>
        </w:rPr>
        <w:t>and</w:t>
      </w:r>
    </w:p>
    <w:p w14:paraId="217F2551"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Does not meet the allegations threshold or is otherwise not considered serious enough to consider a referral to the designated officer at the local authority</w:t>
      </w:r>
    </w:p>
    <w:p w14:paraId="25C76906" w14:textId="77777777" w:rsidR="00554671" w:rsidRPr="00196B86" w:rsidRDefault="00554671" w:rsidP="00554671">
      <w:pPr>
        <w:pStyle w:val="1bodycopy10pt"/>
        <w:rPr>
          <w:lang w:val="en-GB"/>
        </w:rPr>
      </w:pPr>
      <w:r w:rsidRPr="00196B86">
        <w:rPr>
          <w:lang w:val="en-GB"/>
        </w:rPr>
        <w:t>Examples of such behaviour could include, but are not limited to:</w:t>
      </w:r>
    </w:p>
    <w:p w14:paraId="6E14C16D"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Being overly friendly with children</w:t>
      </w:r>
    </w:p>
    <w:p w14:paraId="2D4D5FEB"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Having favourites</w:t>
      </w:r>
    </w:p>
    <w:p w14:paraId="0C6594D0"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Taking photographs of children on their mobile phone</w:t>
      </w:r>
    </w:p>
    <w:p w14:paraId="300AAC41"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Engaging with a child on a one-to-one basis in a secluded area or behind a closed door</w:t>
      </w:r>
    </w:p>
    <w:p w14:paraId="247F1866" w14:textId="6A715203"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Humiliating students </w:t>
      </w:r>
    </w:p>
    <w:p w14:paraId="3AD7D247" w14:textId="77777777" w:rsidR="00554671" w:rsidRPr="00196B86" w:rsidRDefault="00554671" w:rsidP="00554671">
      <w:pPr>
        <w:pStyle w:val="Subhead2"/>
        <w:rPr>
          <w:lang w:val="en-GB"/>
        </w:rPr>
      </w:pPr>
      <w:r w:rsidRPr="00196B86">
        <w:rPr>
          <w:lang w:val="en-GB"/>
        </w:rPr>
        <w:t xml:space="preserve">Sharing low-level concerns </w:t>
      </w:r>
    </w:p>
    <w:p w14:paraId="04AAC3BD" w14:textId="572FF069" w:rsidR="00554671" w:rsidRPr="00D97D1C" w:rsidRDefault="00A155B2" w:rsidP="00554671">
      <w:pPr>
        <w:pStyle w:val="1bodycopy10pt"/>
        <w:rPr>
          <w:rFonts w:asciiTheme="minorHAnsi" w:hAnsiTheme="minorHAnsi" w:cstheme="minorHAnsi"/>
          <w:sz w:val="22"/>
          <w:szCs w:val="28"/>
          <w:lang w:val="en-GB"/>
        </w:rPr>
      </w:pPr>
      <w:r>
        <w:rPr>
          <w:rFonts w:asciiTheme="minorHAnsi" w:hAnsiTheme="minorHAnsi" w:cstheme="minorHAnsi"/>
          <w:sz w:val="22"/>
          <w:szCs w:val="28"/>
          <w:lang w:val="en-GB"/>
        </w:rPr>
        <w:t xml:space="preserve">All low-level concerns will be reported to the Headteacher, unless the concern relates to the Headteacher, at which point the concerns should be raised with the Chair of governors.  </w:t>
      </w:r>
      <w:r w:rsidR="00554671" w:rsidRPr="00D97D1C">
        <w:rPr>
          <w:rFonts w:asciiTheme="minorHAnsi" w:hAnsiTheme="minorHAnsi" w:cstheme="minorHAnsi"/>
          <w:sz w:val="22"/>
          <w:szCs w:val="28"/>
          <w:lang w:val="en-GB"/>
        </w:rPr>
        <w:t>We recognise the importance of creating a culture of openness, trust and transparency to encourage all staff to confidentially share low-level concerns so that they can be addressed appropriately.</w:t>
      </w:r>
    </w:p>
    <w:p w14:paraId="2623EA40"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lastRenderedPageBreak/>
        <w:t xml:space="preserve">We will create this culture by: </w:t>
      </w:r>
    </w:p>
    <w:p w14:paraId="4ADE62C1"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Ensuring staff are clear about what appropriate behaviour is, and are confident in distinguishing expected and appropriate behaviour from concerning, problematic or inappropriate behaviour, in themselves and others</w:t>
      </w:r>
    </w:p>
    <w:p w14:paraId="507F6738" w14:textId="6009E8E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Empowering staff to share any low-level concerns </w:t>
      </w:r>
    </w:p>
    <w:p w14:paraId="42A7B8C5"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Empowering staff to self-refer </w:t>
      </w:r>
    </w:p>
    <w:p w14:paraId="376826D9"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Addressing unprofessional behaviour and supporting the individual to correct it at an early stage</w:t>
      </w:r>
    </w:p>
    <w:p w14:paraId="31A71F09"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Providing a responsive, sensitive and proportionate handling of such concerns when they are raised</w:t>
      </w:r>
    </w:p>
    <w:p w14:paraId="085653D3" w14:textId="685A9D0B"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Helping to identify any weakness in the </w:t>
      </w:r>
      <w:r w:rsidR="00111155">
        <w:rPr>
          <w:rFonts w:asciiTheme="minorHAnsi" w:hAnsiTheme="minorHAnsi" w:cstheme="minorHAnsi"/>
          <w:sz w:val="22"/>
          <w:szCs w:val="22"/>
          <w:lang w:val="en-GB"/>
        </w:rPr>
        <w:t>college</w:t>
      </w:r>
      <w:r w:rsidRPr="00D97D1C">
        <w:rPr>
          <w:rFonts w:asciiTheme="minorHAnsi" w:hAnsiTheme="minorHAnsi" w:cstheme="minorHAnsi"/>
          <w:sz w:val="22"/>
          <w:szCs w:val="22"/>
          <w:lang w:val="en-GB"/>
        </w:rPr>
        <w:t>’s safeguarding system</w:t>
      </w:r>
    </w:p>
    <w:p w14:paraId="72DA7621" w14:textId="77777777" w:rsidR="00554671" w:rsidRPr="00196B86" w:rsidRDefault="00554671" w:rsidP="00554671">
      <w:pPr>
        <w:pStyle w:val="Subhead2"/>
        <w:rPr>
          <w:lang w:val="en-GB"/>
        </w:rPr>
      </w:pPr>
      <w:r w:rsidRPr="00196B86">
        <w:rPr>
          <w:lang w:val="en-GB"/>
        </w:rPr>
        <w:t>Responding to low-level concerns</w:t>
      </w:r>
    </w:p>
    <w:p w14:paraId="41F2BDD5"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If the concern is raised via a third party, the headteacher will collect evidence where necessary by speaking:</w:t>
      </w:r>
    </w:p>
    <w:p w14:paraId="1869794F"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Directly to the person who raised the concern, unless it has been raised anonymously </w:t>
      </w:r>
    </w:p>
    <w:p w14:paraId="215F98E1"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To the individual involved and any witnesses  </w:t>
      </w:r>
    </w:p>
    <w:p w14:paraId="6B78A6A9" w14:textId="5AEC910E"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The headteacher will use the information collected to categorise the type of behaviour and determine any further action, in line with the </w:t>
      </w:r>
      <w:r w:rsidR="00D97D1C">
        <w:rPr>
          <w:rFonts w:asciiTheme="minorHAnsi" w:hAnsiTheme="minorHAnsi" w:cstheme="minorHAnsi"/>
          <w:sz w:val="22"/>
          <w:szCs w:val="28"/>
          <w:lang w:val="en-GB"/>
        </w:rPr>
        <w:t>charity code of conduct.</w:t>
      </w:r>
      <w:r w:rsidRPr="00D97D1C">
        <w:rPr>
          <w:rFonts w:asciiTheme="minorHAnsi" w:hAnsiTheme="minorHAnsi" w:cstheme="minorHAnsi"/>
          <w:sz w:val="22"/>
          <w:szCs w:val="28"/>
          <w:lang w:val="en-GB"/>
        </w:rPr>
        <w:t xml:space="preserve"> The headteacher will be the ultimate decision-maker in respect of all low-level concerns, though they may wish to collaborate with the DSL.  </w:t>
      </w:r>
    </w:p>
    <w:p w14:paraId="71BC5506" w14:textId="77777777" w:rsidR="00554671" w:rsidRPr="00196B86" w:rsidRDefault="00554671" w:rsidP="00554671">
      <w:pPr>
        <w:pStyle w:val="Subhead2"/>
        <w:rPr>
          <w:lang w:val="en-GB"/>
        </w:rPr>
      </w:pPr>
      <w:r w:rsidRPr="00196B86">
        <w:rPr>
          <w:lang w:val="en-GB"/>
        </w:rPr>
        <w:t>Record keeping</w:t>
      </w:r>
    </w:p>
    <w:p w14:paraId="6116CD00"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42C362B9"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Records will be:</w:t>
      </w:r>
    </w:p>
    <w:p w14:paraId="5CAF385C"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Kept confidential, held securely and comply with the Data Protection Act 2018 and the UK GDPR</w:t>
      </w:r>
    </w:p>
    <w:p w14:paraId="49120381"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531D3CC9" w14:textId="1019B73E"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Retained at least until the individual </w:t>
      </w:r>
      <w:proofErr w:type="gramStart"/>
      <w:r w:rsidRPr="00D97D1C">
        <w:rPr>
          <w:rFonts w:asciiTheme="minorHAnsi" w:hAnsiTheme="minorHAnsi" w:cstheme="minorHAnsi"/>
          <w:sz w:val="22"/>
          <w:szCs w:val="22"/>
          <w:lang w:val="en-GB"/>
        </w:rPr>
        <w:t>leaves</w:t>
      </w:r>
      <w:proofErr w:type="gramEnd"/>
      <w:r w:rsidRPr="00D97D1C">
        <w:rPr>
          <w:rFonts w:asciiTheme="minorHAnsi" w:hAnsiTheme="minorHAnsi" w:cstheme="minorHAnsi"/>
          <w:sz w:val="22"/>
          <w:szCs w:val="22"/>
          <w:lang w:val="en-GB"/>
        </w:rPr>
        <w:t xml:space="preserve"> employment at the </w:t>
      </w:r>
      <w:r w:rsidR="00111155">
        <w:rPr>
          <w:rFonts w:asciiTheme="minorHAnsi" w:hAnsiTheme="minorHAnsi" w:cstheme="minorHAnsi"/>
          <w:sz w:val="22"/>
          <w:szCs w:val="22"/>
          <w:lang w:val="en-GB"/>
        </w:rPr>
        <w:t>college</w:t>
      </w:r>
      <w:r w:rsidRPr="00D97D1C">
        <w:rPr>
          <w:rFonts w:asciiTheme="minorHAnsi" w:hAnsiTheme="minorHAnsi" w:cstheme="minorHAnsi"/>
          <w:b/>
          <w:sz w:val="22"/>
          <w:szCs w:val="22"/>
          <w:lang w:val="en-GB"/>
        </w:rPr>
        <w:t xml:space="preserve"> </w:t>
      </w:r>
    </w:p>
    <w:p w14:paraId="23B1CB74" w14:textId="246C0869"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Where a low-level concern relates to a contractor, we will notify the individual’s employer, so any potential patterns of inappropriate behaviour can be identified.</w:t>
      </w:r>
    </w:p>
    <w:p w14:paraId="76D6F236" w14:textId="77777777" w:rsidR="00554671" w:rsidRPr="00196B86" w:rsidRDefault="00554671" w:rsidP="00554671">
      <w:pPr>
        <w:pStyle w:val="Subhead2"/>
        <w:rPr>
          <w:rFonts w:eastAsia="Arial"/>
          <w:b w:val="0"/>
          <w:lang w:val="en-GB"/>
        </w:rPr>
      </w:pPr>
      <w:r w:rsidRPr="00196B86">
        <w:rPr>
          <w:lang w:val="en-GB"/>
        </w:rPr>
        <w:t>References</w:t>
      </w:r>
      <w:r w:rsidRPr="00196B86">
        <w:rPr>
          <w:rFonts w:eastAsia="Arial"/>
          <w:b w:val="0"/>
          <w:lang w:val="en-GB"/>
        </w:rPr>
        <w:t xml:space="preserve"> </w:t>
      </w:r>
    </w:p>
    <w:p w14:paraId="2F16EFFD"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We will not include low-level concerns in references unless:</w:t>
      </w:r>
    </w:p>
    <w:p w14:paraId="1E0185D1"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The concern (or group of concerns) has met the threshold for referral to the designated officer at the local authority and is found to be substantiated; and/or</w:t>
      </w:r>
    </w:p>
    <w:p w14:paraId="3B7772A6"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The concern (or group of concerns) relates to issues that would ordinarily be included in a reference, such as misconduct or poor performance</w:t>
      </w:r>
    </w:p>
    <w:p w14:paraId="70762E55" w14:textId="77777777" w:rsidR="00554671" w:rsidRPr="00196B86" w:rsidRDefault="00554671" w:rsidP="00554671">
      <w:pPr>
        <w:pStyle w:val="Heading3"/>
        <w:rPr>
          <w:lang w:val="en-GB"/>
        </w:rPr>
      </w:pPr>
      <w:r w:rsidRPr="00196B86">
        <w:rPr>
          <w:rFonts w:eastAsia="Arial"/>
          <w:b w:val="0"/>
          <w:lang w:val="en-GB"/>
        </w:rPr>
        <w:br w:type="page"/>
      </w:r>
      <w:bookmarkStart w:id="11" w:name="_Toc527623685"/>
      <w:bookmarkStart w:id="12" w:name="_Toc13216151"/>
      <w:bookmarkStart w:id="13" w:name="_Toc199513349"/>
      <w:r w:rsidRPr="00196B86">
        <w:rPr>
          <w:lang w:val="en-GB"/>
        </w:rPr>
        <w:lastRenderedPageBreak/>
        <w:t>Appendix 4: specific safeguarding issues</w:t>
      </w:r>
      <w:bookmarkEnd w:id="11"/>
      <w:bookmarkEnd w:id="12"/>
      <w:bookmarkEnd w:id="13"/>
      <w:r w:rsidRPr="00196B86">
        <w:rPr>
          <w:lang w:val="en-GB"/>
        </w:rPr>
        <w:t xml:space="preserve"> </w:t>
      </w:r>
    </w:p>
    <w:p w14:paraId="00DC5F87" w14:textId="649CC9CC"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This appendix is based on the advice in Keeping Children Safe in Education, in particular annex B</w:t>
      </w:r>
      <w:r w:rsidR="00D97D1C" w:rsidRPr="00D97D1C">
        <w:rPr>
          <w:rFonts w:asciiTheme="minorHAnsi" w:hAnsiTheme="minorHAnsi" w:cstheme="minorHAnsi"/>
          <w:sz w:val="22"/>
          <w:szCs w:val="28"/>
          <w:lang w:val="en-GB"/>
        </w:rPr>
        <w:t>.</w:t>
      </w:r>
      <w:r w:rsidRPr="00D97D1C">
        <w:rPr>
          <w:rFonts w:asciiTheme="minorHAnsi" w:hAnsiTheme="minorHAnsi" w:cstheme="minorHAnsi"/>
          <w:sz w:val="22"/>
          <w:szCs w:val="28"/>
          <w:lang w:val="en-GB"/>
        </w:rPr>
        <w:t xml:space="preserve"> </w:t>
      </w:r>
    </w:p>
    <w:p w14:paraId="33A999FC" w14:textId="77777777" w:rsidR="00554671" w:rsidRDefault="00554671" w:rsidP="00554671">
      <w:pPr>
        <w:pStyle w:val="Subhead2"/>
      </w:pPr>
      <w:r>
        <w:t>Assessing adult-involved nude and semi-nude sharing incidents</w:t>
      </w:r>
    </w:p>
    <w:p w14:paraId="6E2CC326" w14:textId="77777777" w:rsidR="00554671" w:rsidRPr="00D97D1C" w:rsidRDefault="00554671" w:rsidP="00554671">
      <w:pPr>
        <w:pStyle w:val="1bodycopy10pt"/>
        <w:rPr>
          <w:rFonts w:asciiTheme="minorHAnsi" w:hAnsiTheme="minorHAnsi" w:cstheme="minorHAnsi"/>
          <w:sz w:val="22"/>
          <w:szCs w:val="28"/>
        </w:rPr>
      </w:pPr>
      <w:r w:rsidRPr="00D97D1C">
        <w:rPr>
          <w:rFonts w:asciiTheme="minorHAnsi" w:hAnsiTheme="minorHAnsi" w:cstheme="minorHAnsi"/>
          <w:sz w:val="22"/>
          <w:szCs w:val="28"/>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4647875C" w14:textId="77777777" w:rsidR="00554671" w:rsidRPr="00D97D1C" w:rsidRDefault="00554671" w:rsidP="00554671">
      <w:pPr>
        <w:pStyle w:val="1bodycopy10pt"/>
        <w:rPr>
          <w:rFonts w:asciiTheme="minorHAnsi" w:hAnsiTheme="minorHAnsi" w:cstheme="minorHAnsi"/>
          <w:sz w:val="22"/>
          <w:szCs w:val="28"/>
        </w:rPr>
      </w:pPr>
      <w:r w:rsidRPr="00D97D1C">
        <w:rPr>
          <w:rFonts w:asciiTheme="minorHAnsi" w:hAnsiTheme="minorHAnsi" w:cstheme="minorHAnsi"/>
          <w:sz w:val="22"/>
          <w:szCs w:val="28"/>
        </w:rPr>
        <w:t>There are two types of common adult-involved incidents: sexually motivated incidents and financially motivated incidents.</w:t>
      </w:r>
    </w:p>
    <w:p w14:paraId="4120A652" w14:textId="77777777" w:rsidR="00554671" w:rsidRPr="00A71BD5" w:rsidRDefault="00554671" w:rsidP="00554671">
      <w:pPr>
        <w:pStyle w:val="1bodycopy10pt"/>
        <w:rPr>
          <w:rStyle w:val="Strong"/>
        </w:rPr>
      </w:pPr>
      <w:r w:rsidRPr="00A71BD5">
        <w:rPr>
          <w:rStyle w:val="Strong"/>
        </w:rPr>
        <w:t>Sexually motivated incidents</w:t>
      </w:r>
    </w:p>
    <w:p w14:paraId="1C995FB9" w14:textId="77777777" w:rsidR="00554671" w:rsidRPr="00D97D1C" w:rsidRDefault="00554671" w:rsidP="00554671">
      <w:pPr>
        <w:pStyle w:val="1bodycopy10pt"/>
        <w:rPr>
          <w:rFonts w:asciiTheme="minorHAnsi" w:hAnsiTheme="minorHAnsi" w:cstheme="minorHAnsi"/>
          <w:sz w:val="22"/>
          <w:szCs w:val="28"/>
        </w:rPr>
      </w:pPr>
      <w:r w:rsidRPr="00D97D1C">
        <w:rPr>
          <w:rFonts w:asciiTheme="minorHAnsi" w:hAnsiTheme="minorHAnsi" w:cstheme="minorHAnsi"/>
          <w:sz w:val="22"/>
          <w:szCs w:val="28"/>
        </w:rPr>
        <w:t>In this type of incident, an adult offender obtains nude and semi-nudes directly from a child or young person using online platforms.</w:t>
      </w:r>
    </w:p>
    <w:p w14:paraId="42F9FE12" w14:textId="77777777" w:rsidR="00554671" w:rsidRPr="00D97D1C" w:rsidRDefault="00554671" w:rsidP="00554671">
      <w:pPr>
        <w:pStyle w:val="1bodycopy10pt"/>
        <w:rPr>
          <w:rFonts w:asciiTheme="minorHAnsi" w:hAnsiTheme="minorHAnsi" w:cstheme="minorHAnsi"/>
          <w:sz w:val="22"/>
          <w:szCs w:val="28"/>
        </w:rPr>
      </w:pPr>
      <w:r w:rsidRPr="00D97D1C">
        <w:rPr>
          <w:rFonts w:asciiTheme="minorHAnsi" w:hAnsiTheme="minorHAnsi" w:cstheme="minorHAnsi"/>
          <w:sz w:val="22"/>
          <w:szCs w:val="28"/>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0B94C56B" w14:textId="77777777" w:rsidR="00554671" w:rsidRPr="00D97D1C" w:rsidRDefault="00554671" w:rsidP="00554671">
      <w:pPr>
        <w:pStyle w:val="1bodycopy10pt"/>
        <w:rPr>
          <w:rFonts w:asciiTheme="minorHAnsi" w:hAnsiTheme="minorHAnsi" w:cstheme="minorHAnsi"/>
          <w:sz w:val="22"/>
          <w:szCs w:val="28"/>
        </w:rPr>
      </w:pPr>
      <w:r w:rsidRPr="00D97D1C">
        <w:rPr>
          <w:rFonts w:asciiTheme="minorHAnsi" w:hAnsiTheme="minorHAnsi" w:cstheme="minorHAnsi"/>
          <w:sz w:val="22"/>
          <w:szCs w:val="28"/>
        </w:rPr>
        <w:t>Once a child or young person shares a nude or semi-nude, an offender may blackmail the child or young person into sending more images by threatening to release them online and/or send them to friends and family.</w:t>
      </w:r>
    </w:p>
    <w:p w14:paraId="65665B48" w14:textId="77777777" w:rsidR="00554671" w:rsidRPr="00D97D1C" w:rsidRDefault="00554671" w:rsidP="00554671">
      <w:pPr>
        <w:pStyle w:val="1bodycopy10pt"/>
        <w:rPr>
          <w:rFonts w:asciiTheme="minorHAnsi" w:hAnsiTheme="minorHAnsi" w:cstheme="minorHAnsi"/>
          <w:sz w:val="22"/>
          <w:szCs w:val="28"/>
        </w:rPr>
      </w:pPr>
      <w:r w:rsidRPr="00D97D1C">
        <w:rPr>
          <w:rFonts w:asciiTheme="minorHAnsi" w:hAnsiTheme="minorHAnsi" w:cstheme="minorHAnsi"/>
          <w:sz w:val="22"/>
          <w:szCs w:val="28"/>
        </w:rPr>
        <w:t>Potential signs of adult-involved grooming and coercion can include the child or young person being:</w:t>
      </w:r>
    </w:p>
    <w:p w14:paraId="22C8C8F4"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Contacted by an online account that they do not know but appears to be another child or young person</w:t>
      </w:r>
    </w:p>
    <w:p w14:paraId="0BD1EC6B"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Quickly engaged in sexually explicit communications, which may include the offender sharing unsolicited images</w:t>
      </w:r>
    </w:p>
    <w:p w14:paraId="0F678C0E"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Moved from a public to a private/E2EE platform</w:t>
      </w:r>
    </w:p>
    <w:p w14:paraId="1274BDFF"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Coerced/pressured into doing sexual things, including creating nudes and semi-nudes</w:t>
      </w:r>
    </w:p>
    <w:p w14:paraId="23A98900"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Offered something of value such as money or gaming credits</w:t>
      </w:r>
    </w:p>
    <w:p w14:paraId="39F982AB"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Threatened or blackmailed into carrying out further sexual activity. This may follow the child or young person initially sharing the image or the offender sharing a digitally manipulated image of the child or young person to extort ‘real’ images</w:t>
      </w:r>
    </w:p>
    <w:p w14:paraId="3416A068" w14:textId="77777777" w:rsidR="00554671" w:rsidRPr="00A71BD5" w:rsidRDefault="00554671" w:rsidP="00554671">
      <w:pPr>
        <w:pStyle w:val="4Bulletedcopyblue"/>
        <w:ind w:left="170" w:hanging="170"/>
        <w:rPr>
          <w:rStyle w:val="Strong"/>
        </w:rPr>
      </w:pPr>
      <w:r w:rsidRPr="00A71BD5">
        <w:rPr>
          <w:rStyle w:val="Strong"/>
        </w:rPr>
        <w:t>Financially motivated incidents</w:t>
      </w:r>
    </w:p>
    <w:p w14:paraId="631477CB" w14:textId="77777777" w:rsidR="00554671" w:rsidRPr="00D97D1C" w:rsidRDefault="00554671" w:rsidP="00554671">
      <w:pPr>
        <w:pStyle w:val="Subhead2"/>
        <w:rPr>
          <w:rFonts w:asciiTheme="minorHAnsi" w:hAnsiTheme="minorHAnsi" w:cstheme="minorHAnsi"/>
          <w:b w:val="0"/>
          <w:bCs/>
          <w:color w:val="auto"/>
          <w:sz w:val="22"/>
          <w:szCs w:val="22"/>
        </w:rPr>
      </w:pPr>
      <w:r w:rsidRPr="00D97D1C">
        <w:rPr>
          <w:rFonts w:asciiTheme="minorHAnsi" w:hAnsiTheme="minorHAnsi" w:cstheme="minorHAnsi"/>
          <w:b w:val="0"/>
          <w:bCs/>
          <w:color w:val="auto"/>
          <w:sz w:val="22"/>
          <w:szCs w:val="22"/>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23448190" w14:textId="77777777" w:rsidR="00554671" w:rsidRPr="00D97D1C" w:rsidRDefault="00554671" w:rsidP="00554671">
      <w:pPr>
        <w:pStyle w:val="Subhead2"/>
        <w:rPr>
          <w:rFonts w:asciiTheme="minorHAnsi" w:hAnsiTheme="minorHAnsi" w:cstheme="minorHAnsi"/>
          <w:b w:val="0"/>
          <w:bCs/>
          <w:color w:val="auto"/>
          <w:sz w:val="22"/>
          <w:szCs w:val="22"/>
        </w:rPr>
      </w:pPr>
      <w:r w:rsidRPr="00D97D1C">
        <w:rPr>
          <w:rFonts w:asciiTheme="minorHAnsi" w:hAnsiTheme="minorHAnsi" w:cstheme="minorHAnsi"/>
          <w:b w:val="0"/>
          <w:bCs/>
          <w:color w:val="auto"/>
          <w:sz w:val="22"/>
          <w:szCs w:val="22"/>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162B2A7C" w14:textId="77777777" w:rsidR="00554671" w:rsidRPr="00D97D1C" w:rsidRDefault="00554671" w:rsidP="00554671">
      <w:pPr>
        <w:pStyle w:val="Subhead2"/>
        <w:rPr>
          <w:rFonts w:asciiTheme="minorHAnsi" w:hAnsiTheme="minorHAnsi" w:cstheme="minorHAnsi"/>
          <w:b w:val="0"/>
          <w:bCs/>
          <w:color w:val="auto"/>
          <w:sz w:val="22"/>
          <w:szCs w:val="22"/>
        </w:rPr>
      </w:pPr>
      <w:r w:rsidRPr="00D97D1C">
        <w:rPr>
          <w:rFonts w:asciiTheme="minorHAnsi" w:hAnsiTheme="minorHAnsi" w:cstheme="minorHAnsi"/>
          <w:b w:val="0"/>
          <w:bCs/>
          <w:color w:val="auto"/>
          <w:sz w:val="22"/>
          <w:szCs w:val="22"/>
        </w:rPr>
        <w:t>Offenders will often use a false identity, sometimes posing as a child or young person, or hack another young person’s account to make initial contact. To financially blackmail the child or young person, they may:</w:t>
      </w:r>
    </w:p>
    <w:p w14:paraId="1109A13B"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Groom or coerce the child or young person into sending nudes or semi-nudes and financially blackmail them</w:t>
      </w:r>
    </w:p>
    <w:p w14:paraId="397B012B"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 xml:space="preserve">Use images that have been stolen from </w:t>
      </w:r>
      <w:proofErr w:type="gramStart"/>
      <w:r w:rsidRPr="00D97D1C">
        <w:rPr>
          <w:rFonts w:asciiTheme="minorHAnsi" w:hAnsiTheme="minorHAnsi" w:cstheme="minorHAnsi"/>
          <w:sz w:val="22"/>
          <w:szCs w:val="22"/>
        </w:rPr>
        <w:t>the</w:t>
      </w:r>
      <w:proofErr w:type="gramEnd"/>
      <w:r w:rsidRPr="00D97D1C">
        <w:rPr>
          <w:rFonts w:asciiTheme="minorHAnsi" w:hAnsiTheme="minorHAnsi" w:cstheme="minorHAnsi"/>
          <w:sz w:val="22"/>
          <w:szCs w:val="22"/>
        </w:rPr>
        <w:t xml:space="preserve"> child or young person taken through hacking their account</w:t>
      </w:r>
    </w:p>
    <w:p w14:paraId="3EE892F5"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Use digitally manipulated images, including AI-generated images, of the child or young person</w:t>
      </w:r>
    </w:p>
    <w:p w14:paraId="7B5A8DA7" w14:textId="77777777" w:rsidR="00554671" w:rsidRPr="00D97D1C" w:rsidRDefault="00554671" w:rsidP="00554671">
      <w:pPr>
        <w:pStyle w:val="Subhead2"/>
        <w:rPr>
          <w:rFonts w:asciiTheme="minorHAnsi" w:hAnsiTheme="minorHAnsi" w:cstheme="minorHAnsi"/>
          <w:b w:val="0"/>
          <w:bCs/>
          <w:color w:val="auto"/>
          <w:sz w:val="22"/>
          <w:szCs w:val="22"/>
        </w:rPr>
      </w:pPr>
      <w:r w:rsidRPr="00D97D1C">
        <w:rPr>
          <w:rFonts w:asciiTheme="minorHAnsi" w:hAnsiTheme="minorHAnsi" w:cstheme="minorHAnsi"/>
          <w:b w:val="0"/>
          <w:bCs/>
          <w:color w:val="auto"/>
          <w:sz w:val="22"/>
          <w:szCs w:val="22"/>
        </w:rPr>
        <w:t>The offender may demand payment or the use of the victim’s bank account for the purposes of money laundering.</w:t>
      </w:r>
    </w:p>
    <w:p w14:paraId="5BF938E7" w14:textId="77777777" w:rsidR="00554671" w:rsidRPr="00D97D1C" w:rsidRDefault="00554671" w:rsidP="00554671">
      <w:pPr>
        <w:pStyle w:val="1bodycopy10pt"/>
        <w:rPr>
          <w:rFonts w:asciiTheme="minorHAnsi" w:hAnsiTheme="minorHAnsi" w:cstheme="minorHAnsi"/>
          <w:sz w:val="22"/>
          <w:szCs w:val="28"/>
        </w:rPr>
      </w:pPr>
      <w:r w:rsidRPr="00D97D1C">
        <w:rPr>
          <w:rFonts w:asciiTheme="minorHAnsi" w:hAnsiTheme="minorHAnsi" w:cstheme="minorHAnsi"/>
          <w:sz w:val="22"/>
          <w:szCs w:val="28"/>
        </w:rPr>
        <w:t>Potential signs of adult-involved financially motivated sexual extortion can include the child or young person being:</w:t>
      </w:r>
    </w:p>
    <w:p w14:paraId="0308CBDD"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lastRenderedPageBreak/>
        <w:t>Contacted by an online account that they do not know but appears to be another child or young person. They may be contacted by a hacked account of a child or young person</w:t>
      </w:r>
    </w:p>
    <w:p w14:paraId="03819DE1"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Quickly engaged in sexually explicit communications which may include the offender sharing an image first</w:t>
      </w:r>
    </w:p>
    <w:p w14:paraId="1E9263E2"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Moved from a public to a private/E2EE platform</w:t>
      </w:r>
    </w:p>
    <w:p w14:paraId="710EA6D6"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Pressured into taking nudes or semi-nudes</w:t>
      </w:r>
    </w:p>
    <w:p w14:paraId="5A235737"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 xml:space="preserve">Told they have been </w:t>
      </w:r>
      <w:proofErr w:type="gramStart"/>
      <w:r w:rsidRPr="00D97D1C">
        <w:rPr>
          <w:rFonts w:asciiTheme="minorHAnsi" w:hAnsiTheme="minorHAnsi" w:cstheme="minorHAnsi"/>
          <w:sz w:val="22"/>
          <w:szCs w:val="22"/>
        </w:rPr>
        <w:t>hacked</w:t>
      </w:r>
      <w:proofErr w:type="gramEnd"/>
      <w:r w:rsidRPr="00D97D1C">
        <w:rPr>
          <w:rFonts w:asciiTheme="minorHAnsi" w:hAnsiTheme="minorHAnsi" w:cstheme="minorHAnsi"/>
          <w:sz w:val="22"/>
          <w:szCs w:val="22"/>
        </w:rPr>
        <w:t xml:space="preserve"> and they have access to their images, personal information and contacts</w:t>
      </w:r>
    </w:p>
    <w:p w14:paraId="18D5B7C4" w14:textId="77777777" w:rsidR="00554671" w:rsidRPr="00D97D1C" w:rsidRDefault="00554671" w:rsidP="00554671">
      <w:pPr>
        <w:pStyle w:val="4Bulletedcopyblue"/>
        <w:numPr>
          <w:ilvl w:val="0"/>
          <w:numId w:val="5"/>
        </w:numPr>
        <w:rPr>
          <w:rFonts w:asciiTheme="minorHAnsi" w:hAnsiTheme="minorHAnsi" w:cstheme="minorHAnsi"/>
          <w:sz w:val="22"/>
          <w:szCs w:val="22"/>
        </w:rPr>
      </w:pPr>
      <w:r w:rsidRPr="00D97D1C">
        <w:rPr>
          <w:rFonts w:asciiTheme="minorHAnsi" w:hAnsiTheme="minorHAnsi" w:cstheme="minorHAnsi"/>
          <w:sz w:val="22"/>
          <w:szCs w:val="22"/>
        </w:rPr>
        <w:t>Blackmailed into sending money or sharing bank account details after sharing an image or the offender sharing hacked or digitally manipulated images of the child or young person</w:t>
      </w:r>
    </w:p>
    <w:p w14:paraId="59F7AB6D" w14:textId="77777777" w:rsidR="00554671" w:rsidRPr="00196B86" w:rsidRDefault="00554671" w:rsidP="00554671">
      <w:pPr>
        <w:pStyle w:val="Subhead2"/>
        <w:rPr>
          <w:lang w:val="en-GB"/>
        </w:rPr>
      </w:pPr>
      <w:r w:rsidRPr="00196B86">
        <w:rPr>
          <w:lang w:val="en-GB"/>
        </w:rPr>
        <w:t>Children who are absent from education</w:t>
      </w:r>
    </w:p>
    <w:p w14:paraId="0D784A8B"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5AD07715"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There are many circumstances where a child may be absent or become missing from education, but some children are particularly at risk. These include children who:</w:t>
      </w:r>
    </w:p>
    <w:p w14:paraId="0A755080"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Are at risk of harm or neglect</w:t>
      </w:r>
    </w:p>
    <w:p w14:paraId="519DF93E"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Are at risk of forced marriage or FGM</w:t>
      </w:r>
    </w:p>
    <w:p w14:paraId="346FA8F3"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Come from Gypsy, Roma, or Traveller families</w:t>
      </w:r>
    </w:p>
    <w:p w14:paraId="3AB13B8F"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Come from the families of service personnel</w:t>
      </w:r>
    </w:p>
    <w:p w14:paraId="3C46A927"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Go missing or run away from home or care</w:t>
      </w:r>
    </w:p>
    <w:p w14:paraId="7DD40C97"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Are supervised by the youth justice system</w:t>
      </w:r>
    </w:p>
    <w:p w14:paraId="4AF3EB60"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Cease to attend a school</w:t>
      </w:r>
    </w:p>
    <w:p w14:paraId="0A9998B8"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Come from new migrant families</w:t>
      </w:r>
    </w:p>
    <w:p w14:paraId="41849253" w14:textId="1C2FBE9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w:t>
      </w:r>
      <w:r w:rsidR="00A155B2" w:rsidRPr="00D97D1C">
        <w:rPr>
          <w:rFonts w:asciiTheme="minorHAnsi" w:hAnsiTheme="minorHAnsi" w:cstheme="minorHAnsi"/>
          <w:sz w:val="22"/>
          <w:szCs w:val="28"/>
          <w:lang w:val="en-GB"/>
        </w:rPr>
        <w:t>named and</w:t>
      </w:r>
      <w:r w:rsidRPr="00D97D1C">
        <w:rPr>
          <w:rFonts w:asciiTheme="minorHAnsi" w:hAnsiTheme="minorHAnsi" w:cstheme="minorHAnsi"/>
          <w:sz w:val="22"/>
          <w:szCs w:val="28"/>
          <w:lang w:val="en-GB"/>
        </w:rPr>
        <w:t xml:space="preserve"> adhering to requirements with respect to sharing information with the local authority, when applicable, when removing a child’s name from the admission register at non-standard transition points. </w:t>
      </w:r>
    </w:p>
    <w:p w14:paraId="15EE5EEF"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74BCB610"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06A16958" w14:textId="77777777" w:rsidR="00554671" w:rsidRPr="00196B86" w:rsidRDefault="00554671" w:rsidP="00554671">
      <w:pPr>
        <w:pStyle w:val="Subhead2"/>
        <w:rPr>
          <w:lang w:val="en-GB"/>
        </w:rPr>
      </w:pPr>
      <w:r w:rsidRPr="00196B86">
        <w:rPr>
          <w:lang w:val="en-GB"/>
        </w:rPr>
        <w:t xml:space="preserve">Child criminal exploitation </w:t>
      </w:r>
    </w:p>
    <w:p w14:paraId="79530D3D"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Child criminal exploitation (CCE) is a form of abuse where an individual or group takes </w:t>
      </w:r>
      <w:r w:rsidRPr="00D97D1C">
        <w:rPr>
          <w:rFonts w:asciiTheme="minorHAnsi" w:hAnsiTheme="minorHAnsi" w:cstheme="minorHAnsi"/>
          <w:sz w:val="22"/>
          <w:szCs w:val="28"/>
          <w:shd w:val="clear" w:color="auto" w:fill="FFFFFF"/>
          <w:lang w:val="en-GB"/>
        </w:rPr>
        <w:t>advantage of an imbalance of power to coerce, control, manipulate or deceive a child into criminal activity. It may involve an</w:t>
      </w:r>
      <w:r w:rsidRPr="00D97D1C">
        <w:rPr>
          <w:rFonts w:asciiTheme="minorHAnsi" w:hAnsiTheme="minorHAnsi" w:cstheme="minorHAnsi"/>
          <w:sz w:val="22"/>
          <w:szCs w:val="28"/>
          <w:lang w:val="en-GB"/>
        </w:rPr>
        <w:t xml:space="preserve"> exchange for something the victim needs or wants, and/or for the financial or other advantage of the perpetrator or facilitator, and/or through violence or the threat of violence. </w:t>
      </w:r>
    </w:p>
    <w:p w14:paraId="022FC6D0" w14:textId="5BE6757C"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The abuse can be perpetrated by males or females, and children or adults. It can be a one-off occurrence or a series of incidents over </w:t>
      </w:r>
      <w:r w:rsidR="00A155B2" w:rsidRPr="00D97D1C">
        <w:rPr>
          <w:rFonts w:asciiTheme="minorHAnsi" w:hAnsiTheme="minorHAnsi" w:cstheme="minorHAnsi"/>
          <w:sz w:val="22"/>
          <w:szCs w:val="28"/>
          <w:lang w:val="en-GB"/>
        </w:rPr>
        <w:t>time and</w:t>
      </w:r>
      <w:r w:rsidRPr="00D97D1C">
        <w:rPr>
          <w:rFonts w:asciiTheme="minorHAnsi" w:hAnsiTheme="minorHAnsi" w:cstheme="minorHAnsi"/>
          <w:sz w:val="22"/>
          <w:szCs w:val="28"/>
          <w:lang w:val="en-GB"/>
        </w:rPr>
        <w:t xml:space="preserve"> range from opportunistic to complex organised abuse.</w:t>
      </w:r>
    </w:p>
    <w:p w14:paraId="7DEAD188"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The victim</w:t>
      </w:r>
      <w:r w:rsidRPr="00D97D1C">
        <w:rPr>
          <w:rFonts w:asciiTheme="minorHAnsi" w:hAnsiTheme="minorHAnsi" w:cstheme="minorHAnsi"/>
          <w:sz w:val="22"/>
          <w:szCs w:val="28"/>
          <w:shd w:val="clear" w:color="auto" w:fill="FFFFFF"/>
          <w:lang w:val="en-GB"/>
        </w:rPr>
        <w:t xml:space="preserve"> can be exploited even when the activity appears to be consensual. It does not always involve physical contact and can happen online. For example, young people may be forced to </w:t>
      </w:r>
      <w:r w:rsidRPr="00D97D1C">
        <w:rPr>
          <w:rFonts w:asciiTheme="minorHAnsi" w:hAnsiTheme="minorHAnsi" w:cstheme="minorHAnsi"/>
          <w:sz w:val="22"/>
          <w:szCs w:val="28"/>
          <w:lang w:val="en-GB"/>
        </w:rPr>
        <w:t xml:space="preserve">work in cannabis factories, coerced into </w:t>
      </w:r>
      <w:r w:rsidRPr="00D97D1C">
        <w:rPr>
          <w:rFonts w:asciiTheme="minorHAnsi" w:hAnsiTheme="minorHAnsi" w:cstheme="minorHAnsi"/>
          <w:sz w:val="22"/>
          <w:szCs w:val="28"/>
          <w:lang w:val="en-GB"/>
        </w:rPr>
        <w:lastRenderedPageBreak/>
        <w:t xml:space="preserve">moving drugs or money across the country (county lines), forced to shoplift or pickpocket, or to threaten other young people. </w:t>
      </w:r>
    </w:p>
    <w:p w14:paraId="3475428C" w14:textId="77777777" w:rsidR="00554671" w:rsidRPr="00D97D1C" w:rsidRDefault="00554671" w:rsidP="00554671">
      <w:pPr>
        <w:pStyle w:val="4Bulletedcopyblue"/>
        <w:rPr>
          <w:rFonts w:asciiTheme="minorHAnsi" w:hAnsiTheme="minorHAnsi" w:cstheme="minorHAnsi"/>
          <w:sz w:val="22"/>
          <w:szCs w:val="28"/>
          <w:shd w:val="clear" w:color="auto" w:fill="FFFFFF"/>
          <w:lang w:val="en-GB"/>
        </w:rPr>
      </w:pPr>
      <w:r w:rsidRPr="00D97D1C">
        <w:rPr>
          <w:rFonts w:asciiTheme="minorHAnsi" w:hAnsiTheme="minorHAnsi" w:cstheme="minorHAnsi"/>
          <w:sz w:val="22"/>
          <w:szCs w:val="28"/>
          <w:shd w:val="clear" w:color="auto" w:fill="FFFFFF"/>
          <w:lang w:val="en-GB"/>
        </w:rPr>
        <w:t>Indicators of CCE can include a child:</w:t>
      </w:r>
    </w:p>
    <w:p w14:paraId="1186D43F"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Appearing with unexplained gifts or new possessions</w:t>
      </w:r>
    </w:p>
    <w:p w14:paraId="7C893120"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Associating with other young people involved in exploitation</w:t>
      </w:r>
    </w:p>
    <w:p w14:paraId="362E9A54"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Suffering from changes in emotional wellbeing</w:t>
      </w:r>
    </w:p>
    <w:p w14:paraId="34E34C2D"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Misusing drugs and alcohol</w:t>
      </w:r>
    </w:p>
    <w:p w14:paraId="0EEE3504"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Going missing for periods of time or regularly coming home late</w:t>
      </w:r>
    </w:p>
    <w:p w14:paraId="637485AF"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Regularly missing school or education </w:t>
      </w:r>
    </w:p>
    <w:p w14:paraId="0839835D"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Not taking part in education</w:t>
      </w:r>
    </w:p>
    <w:p w14:paraId="217132C5"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If a member of staff suspects CCE, they will discuss this with the DSL. The DSL will trigger the local safeguarding procedures, including a referral to the local authority’s children’s social care team and the police, if appropriate.</w:t>
      </w:r>
    </w:p>
    <w:p w14:paraId="0EB57AF3" w14:textId="77777777" w:rsidR="00554671" w:rsidRPr="00196B86" w:rsidRDefault="00554671" w:rsidP="00554671">
      <w:pPr>
        <w:pStyle w:val="Subhead2"/>
        <w:rPr>
          <w:lang w:val="en-GB"/>
        </w:rPr>
      </w:pPr>
      <w:r w:rsidRPr="00196B86">
        <w:rPr>
          <w:lang w:val="en-GB"/>
        </w:rPr>
        <w:t>Child sexual exploitation</w:t>
      </w:r>
    </w:p>
    <w:p w14:paraId="633A6569"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Child sexual exploitation (CSE) is a form of child sexual abuse </w:t>
      </w:r>
      <w:r w:rsidRPr="00D97D1C">
        <w:rPr>
          <w:rFonts w:asciiTheme="minorHAnsi" w:hAnsiTheme="minorHAnsi" w:cstheme="minorHAnsi"/>
          <w:sz w:val="22"/>
          <w:szCs w:val="28"/>
          <w:shd w:val="clear" w:color="auto" w:fill="FFFFFF"/>
          <w:lang w:val="en-GB"/>
        </w:rPr>
        <w:t>where an individual or group takes advantage of an imbalance of power to coerce, manipulate or deceive a child into sexual activity. It may involve an</w:t>
      </w:r>
      <w:r w:rsidRPr="00D97D1C">
        <w:rPr>
          <w:rFonts w:asciiTheme="minorHAnsi" w:hAnsiTheme="minorHAnsi" w:cstheme="minorHAnsi"/>
          <w:sz w:val="22"/>
          <w:szCs w:val="28"/>
          <w:lang w:val="en-GB"/>
        </w:rPr>
        <w:t xml:space="preserve"> exchange for something the victim needs or wants and/or for the financial advantage or increased status of the perpetrator or facilitator. It may, or may not, be accompanied by violence or threats of violence.</w:t>
      </w:r>
    </w:p>
    <w:p w14:paraId="525162A2" w14:textId="38829AA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The abuse can be perpetrated by males or females, and children or adults. It can be a one-off occurrence or a series of incidents over </w:t>
      </w:r>
      <w:r w:rsidR="00A155B2" w:rsidRPr="00D97D1C">
        <w:rPr>
          <w:rFonts w:asciiTheme="minorHAnsi" w:hAnsiTheme="minorHAnsi" w:cstheme="minorHAnsi"/>
          <w:sz w:val="22"/>
          <w:szCs w:val="28"/>
          <w:lang w:val="en-GB"/>
        </w:rPr>
        <w:t>time and</w:t>
      </w:r>
      <w:r w:rsidRPr="00D97D1C">
        <w:rPr>
          <w:rFonts w:asciiTheme="minorHAnsi" w:hAnsiTheme="minorHAnsi" w:cstheme="minorHAnsi"/>
          <w:sz w:val="22"/>
          <w:szCs w:val="28"/>
          <w:lang w:val="en-GB"/>
        </w:rPr>
        <w:t xml:space="preserve"> range from opportunistic to complex organised abuse. </w:t>
      </w:r>
    </w:p>
    <w:p w14:paraId="1741B380"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4E8FF663"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03EC1959"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In addition to the CCE indicators above, indicators of CSE can include a child:</w:t>
      </w:r>
    </w:p>
    <w:p w14:paraId="13951598"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Having an older boyfriend or girlfriend</w:t>
      </w:r>
    </w:p>
    <w:p w14:paraId="596A2CC7"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Suffering from sexually transmitted infections or becoming pregnant</w:t>
      </w:r>
    </w:p>
    <w:p w14:paraId="5944AFD9"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3B1B04B4" w14:textId="77777777" w:rsidR="00554671" w:rsidRPr="00196B86" w:rsidRDefault="00554671" w:rsidP="00554671">
      <w:pPr>
        <w:pStyle w:val="Subhead2"/>
        <w:rPr>
          <w:lang w:val="en-GB"/>
        </w:rPr>
      </w:pPr>
      <w:r w:rsidRPr="00196B86">
        <w:rPr>
          <w:lang w:val="en-GB"/>
        </w:rPr>
        <w:t>Child-on-child abuse</w:t>
      </w:r>
    </w:p>
    <w:p w14:paraId="1690444F" w14:textId="472059BE" w:rsidR="00554671" w:rsidRPr="00D97D1C" w:rsidRDefault="00554671" w:rsidP="00554671">
      <w:pPr>
        <w:rPr>
          <w:rFonts w:cstheme="minorHAnsi"/>
        </w:rPr>
      </w:pPr>
      <w:r w:rsidRPr="00D97D1C">
        <w:rPr>
          <w:rFonts w:cstheme="minorHAnsi"/>
          <w:bCs/>
        </w:rPr>
        <w:t>Child-on-child abuse</w:t>
      </w:r>
      <w:r w:rsidRPr="00D97D1C">
        <w:rPr>
          <w:rFonts w:cstheme="minorHAnsi"/>
        </w:rPr>
        <w:t xml:space="preserve"> is when children abuse other children. This type of abuse can take place inside and outside of school. It can also take place both face-to-face and </w:t>
      </w:r>
      <w:r w:rsidR="00A155B2" w:rsidRPr="00D97D1C">
        <w:rPr>
          <w:rFonts w:cstheme="minorHAnsi"/>
        </w:rPr>
        <w:t>online and</w:t>
      </w:r>
      <w:r w:rsidRPr="00D97D1C">
        <w:rPr>
          <w:rFonts w:cstheme="minorHAnsi"/>
        </w:rPr>
        <w:t xml:space="preserve"> can occur simultaneously between the two. </w:t>
      </w:r>
    </w:p>
    <w:p w14:paraId="37995926" w14:textId="6062B727" w:rsidR="00554671" w:rsidRPr="00D97D1C" w:rsidRDefault="00554671" w:rsidP="00554671">
      <w:pPr>
        <w:rPr>
          <w:rFonts w:cstheme="minorHAnsi"/>
        </w:rPr>
      </w:pPr>
      <w:r w:rsidRPr="00D97D1C">
        <w:rPr>
          <w:rFonts w:cstheme="minorHAnsi"/>
        </w:rPr>
        <w:t xml:space="preserve">Our </w:t>
      </w:r>
      <w:r w:rsidR="00111155">
        <w:rPr>
          <w:rFonts w:cstheme="minorHAnsi"/>
        </w:rPr>
        <w:t>college</w:t>
      </w:r>
      <w:r w:rsidRPr="00D97D1C">
        <w:rPr>
          <w:rFonts w:cstheme="minorHAnsi"/>
        </w:rPr>
        <w:t xml:space="preserve"> has a zero-tolerance approach to sexual violence and sexual harassment. We recognise that even if there are there no reports, that doesn’t mean that this kind of abuse isn’t happening. </w:t>
      </w:r>
    </w:p>
    <w:p w14:paraId="10FDE777" w14:textId="77777777" w:rsidR="00554671" w:rsidRPr="00D97D1C" w:rsidRDefault="00554671" w:rsidP="00554671">
      <w:pPr>
        <w:rPr>
          <w:rFonts w:cstheme="minorHAnsi"/>
        </w:rPr>
      </w:pPr>
      <w:r w:rsidRPr="00D97D1C">
        <w:rPr>
          <w:rFonts w:cstheme="minorHAnsi"/>
        </w:rPr>
        <w:t>Child-on-child abuse is most likely to include, but may not be limited to:</w:t>
      </w:r>
    </w:p>
    <w:p w14:paraId="77A57FD7"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Bullying (including cyber-bullying, prejudice-based and discriminatory bullying)</w:t>
      </w:r>
    </w:p>
    <w:p w14:paraId="2326637A"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Abuse in intimate personal relationships between children (this is sometimes known as ‘teenage relationship abuse’) </w:t>
      </w:r>
    </w:p>
    <w:p w14:paraId="12C30947"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Physical abuse such as hitting, kicking, shaking, biting, hair pulling, or otherwise causing physical harm (this may include an online element which facilitates, threatens and/or encourages physical abuse)</w:t>
      </w:r>
    </w:p>
    <w:p w14:paraId="5F47A6FB"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lastRenderedPageBreak/>
        <w:t>Sexual violence, such as rape, assault by penetration and sexual assault (this may include an online element which facilitates, threatens and/or encourages sexual violence)</w:t>
      </w:r>
    </w:p>
    <w:p w14:paraId="5ADDE23E"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Sexual harassment, such as sexual comments, remarks, jokes and online sexual harassment, which may be standalone or part of a broader pattern of abuse</w:t>
      </w:r>
    </w:p>
    <w:p w14:paraId="0D3D566B"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Causing someone to engage in sexual activity without consent, such as forcing someone to strip, touch themselves sexually, or to engage in sexual activity with a third party</w:t>
      </w:r>
    </w:p>
    <w:p w14:paraId="0528FDF3"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Consensual and non-consensual sharing of nude and semi-nude images and/or videos (also known as sexting or youth produced sexual imagery)</w:t>
      </w:r>
    </w:p>
    <w:p w14:paraId="10A2F3CD"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566FAC81" w14:textId="77777777" w:rsidR="00554671" w:rsidRPr="00D97D1C" w:rsidRDefault="00554671" w:rsidP="00554671">
      <w:pPr>
        <w:pStyle w:val="4Bulletedcopyblue"/>
        <w:numPr>
          <w:ilvl w:val="0"/>
          <w:numId w:val="5"/>
        </w:numPr>
        <w:rPr>
          <w:rFonts w:asciiTheme="minorHAnsi" w:hAnsiTheme="minorHAnsi" w:cstheme="minorHAnsi"/>
          <w:sz w:val="22"/>
          <w:szCs w:val="22"/>
          <w:lang w:val="en-GB"/>
        </w:rPr>
      </w:pPr>
      <w:r w:rsidRPr="00D97D1C">
        <w:rPr>
          <w:rFonts w:asciiTheme="minorHAnsi" w:hAnsiTheme="minorHAnsi" w:cstheme="minorHAnsi"/>
          <w:sz w:val="22"/>
          <w:szCs w:val="22"/>
          <w:lang w:val="en-GB"/>
        </w:rPr>
        <w:t>Initiation/hazing type violence and rituals (this could include activities involving harassment, abuse or humiliation used as a way of initiating a person into a group and may also include an online element)</w:t>
      </w:r>
    </w:p>
    <w:p w14:paraId="1539B113" w14:textId="77777777" w:rsidR="00554671" w:rsidRPr="00D97D1C" w:rsidRDefault="00554671" w:rsidP="00554671">
      <w:pPr>
        <w:pStyle w:val="1bodycopy10pt"/>
        <w:rPr>
          <w:rFonts w:asciiTheme="minorHAnsi" w:hAnsiTheme="minorHAnsi" w:cstheme="minorHAnsi"/>
          <w:sz w:val="22"/>
          <w:szCs w:val="22"/>
          <w:lang w:val="en-GB"/>
        </w:rPr>
      </w:pPr>
      <w:r w:rsidRPr="00D97D1C">
        <w:rPr>
          <w:rFonts w:asciiTheme="minorHAnsi" w:hAnsiTheme="minorHAnsi" w:cstheme="minorHAnsi"/>
          <w:sz w:val="22"/>
          <w:szCs w:val="22"/>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614AE211" w14:textId="491A8881" w:rsidR="00554671" w:rsidRPr="00D97D1C" w:rsidRDefault="00554671" w:rsidP="00554671">
      <w:pPr>
        <w:pStyle w:val="1bodycopy10pt"/>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If staff have any concerns about child-on-child abuse, or a child makes a report to them, they will follow the procedures set out in section 7 of this policy, as appropriate. </w:t>
      </w:r>
    </w:p>
    <w:p w14:paraId="10CFA0E9" w14:textId="3E7D03AE" w:rsidR="00554671" w:rsidRPr="00D97D1C" w:rsidRDefault="00554671" w:rsidP="00554671">
      <w:pPr>
        <w:pStyle w:val="1bodycopy10pt"/>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When considering instances of harmful sexual behaviour between children, we will consider their ages and stages of development. We recognise that children displaying harmful sexual behaviour have often experienced their own abuse and </w:t>
      </w:r>
      <w:r w:rsidR="00A155B2" w:rsidRPr="00D97D1C">
        <w:rPr>
          <w:rFonts w:asciiTheme="minorHAnsi" w:hAnsiTheme="minorHAnsi" w:cstheme="minorHAnsi"/>
          <w:sz w:val="22"/>
          <w:szCs w:val="22"/>
          <w:lang w:val="en-GB"/>
        </w:rPr>
        <w:t>trauma and</w:t>
      </w:r>
      <w:r w:rsidRPr="00D97D1C">
        <w:rPr>
          <w:rFonts w:asciiTheme="minorHAnsi" w:hAnsiTheme="minorHAnsi" w:cstheme="minorHAnsi"/>
          <w:sz w:val="22"/>
          <w:szCs w:val="22"/>
          <w:lang w:val="en-GB"/>
        </w:rPr>
        <w:t xml:space="preserve"> will offer them appropriate support. </w:t>
      </w:r>
    </w:p>
    <w:p w14:paraId="085CD25B" w14:textId="77777777" w:rsidR="00554671" w:rsidRPr="00196B86" w:rsidRDefault="00554671" w:rsidP="00554671">
      <w:pPr>
        <w:pStyle w:val="Subhead2"/>
        <w:rPr>
          <w:lang w:val="en-GB"/>
        </w:rPr>
      </w:pPr>
      <w:r w:rsidRPr="00196B86">
        <w:rPr>
          <w:lang w:val="en-GB"/>
        </w:rPr>
        <w:t xml:space="preserve">Domestic abuse </w:t>
      </w:r>
    </w:p>
    <w:p w14:paraId="6BFE9A03"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216764B2"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14" w:name="_Hlk168560784"/>
      <w:r w:rsidRPr="00D97D1C">
        <w:rPr>
          <w:rFonts w:asciiTheme="minorHAnsi" w:hAnsiTheme="minorHAnsi" w:cstheme="minorHAnsi"/>
          <w:sz w:val="22"/>
          <w:szCs w:val="28"/>
        </w:rPr>
        <w:t>This can be particularly relevant, for example, in relation to the impact on children of all forms of domestic abuse, including where they see, hear or experience its effects</w:t>
      </w:r>
      <w:r w:rsidRPr="00D97D1C">
        <w:rPr>
          <w:rFonts w:asciiTheme="minorHAnsi" w:hAnsiTheme="minorHAnsi" w:cstheme="minorHAnsi"/>
          <w:sz w:val="22"/>
          <w:szCs w:val="28"/>
          <w:lang w:val="en-GB"/>
        </w:rPr>
        <w:t>.</w:t>
      </w:r>
    </w:p>
    <w:bookmarkEnd w:id="14"/>
    <w:p w14:paraId="168EC108"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7D900481" w14:textId="641FDE66"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Older children may also experience and/or be the perpetrators of domestic abuse and/or violence in their own personal relationships. This can include sexual harassment. </w:t>
      </w:r>
    </w:p>
    <w:p w14:paraId="1909B656"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Exposure to domestic abuse and/or violence can have a serious, long-lasting emotional and psychological impact on children and affect their health, wellbeing, development and ability to learn.</w:t>
      </w:r>
    </w:p>
    <w:p w14:paraId="24A4C342" w14:textId="3154C0B7" w:rsidR="00554671" w:rsidRPr="00D97D1C" w:rsidRDefault="00554671" w:rsidP="00554671">
      <w:pPr>
        <w:pStyle w:val="1bodycopy10pt"/>
        <w:rPr>
          <w:rFonts w:ascii="Calibri" w:hAnsi="Calibri" w:cs="Calibri"/>
          <w:sz w:val="22"/>
          <w:szCs w:val="28"/>
          <w:lang w:val="en-GB"/>
        </w:rPr>
      </w:pPr>
      <w:r w:rsidRPr="00D97D1C">
        <w:rPr>
          <w:rFonts w:asciiTheme="minorHAnsi" w:hAnsiTheme="minorHAnsi" w:cstheme="minorHAnsi"/>
          <w:sz w:val="22"/>
          <w:szCs w:val="28"/>
          <w:lang w:val="en-GB"/>
        </w:rPr>
        <w:t>If police are called to an incident of domestic abuse and any children in the household have experienced the incident, the police will inform the key adult in school (usually the designated safeguarding lead) before the child or children arrive at school the following day</w:t>
      </w:r>
      <w:r w:rsidRPr="00196B86">
        <w:rPr>
          <w:lang w:val="en-GB"/>
        </w:rPr>
        <w:t xml:space="preserve">. </w:t>
      </w:r>
      <w:r w:rsidRPr="00D97D1C">
        <w:rPr>
          <w:rFonts w:ascii="Calibri" w:hAnsi="Calibri" w:cs="Calibri"/>
          <w:sz w:val="22"/>
          <w:szCs w:val="28"/>
          <w:lang w:val="en-GB"/>
        </w:rPr>
        <w:t xml:space="preserve">This is the procedure where police forces are part of </w:t>
      </w:r>
      <w:hyperlink r:id="rId38" w:history="1">
        <w:r w:rsidRPr="00D97D1C">
          <w:rPr>
            <w:rStyle w:val="Hyperlink"/>
            <w:rFonts w:ascii="Calibri" w:hAnsi="Calibri" w:cs="Calibri"/>
            <w:sz w:val="22"/>
            <w:szCs w:val="28"/>
            <w:lang w:val="en-GB"/>
          </w:rPr>
          <w:t>Operation Encompass</w:t>
        </w:r>
      </w:hyperlink>
      <w:r w:rsidR="00D97D1C">
        <w:rPr>
          <w:rFonts w:ascii="Calibri" w:hAnsi="Calibri" w:cs="Calibri"/>
          <w:sz w:val="22"/>
          <w:szCs w:val="28"/>
        </w:rPr>
        <w:t xml:space="preserve">.  The college </w:t>
      </w:r>
      <w:proofErr w:type="gramStart"/>
      <w:r w:rsidR="00D97D1C">
        <w:rPr>
          <w:rFonts w:ascii="Calibri" w:hAnsi="Calibri" w:cs="Calibri"/>
          <w:sz w:val="22"/>
          <w:szCs w:val="28"/>
        </w:rPr>
        <w:t>need</w:t>
      </w:r>
      <w:proofErr w:type="gramEnd"/>
      <w:r w:rsidR="00D97D1C">
        <w:rPr>
          <w:rFonts w:ascii="Calibri" w:hAnsi="Calibri" w:cs="Calibri"/>
          <w:sz w:val="22"/>
          <w:szCs w:val="28"/>
        </w:rPr>
        <w:t xml:space="preserve"> to be aware that this may have previously happened to a child in our care.</w:t>
      </w:r>
    </w:p>
    <w:p w14:paraId="33368822" w14:textId="77777777" w:rsidR="00554671" w:rsidRPr="00196B86" w:rsidRDefault="00554671" w:rsidP="00554671">
      <w:pPr>
        <w:pStyle w:val="Subhead2"/>
        <w:rPr>
          <w:lang w:val="en-GB"/>
        </w:rPr>
      </w:pPr>
      <w:r w:rsidRPr="00196B86">
        <w:rPr>
          <w:lang w:val="en-GB"/>
        </w:rPr>
        <w:t>Homelessness</w:t>
      </w:r>
    </w:p>
    <w:p w14:paraId="4E114A88" w14:textId="6CB94D5D" w:rsidR="00554671" w:rsidRPr="00D97D1C" w:rsidRDefault="00554671" w:rsidP="00554671">
      <w:pPr>
        <w:pStyle w:val="1bodycopy10pt"/>
        <w:rPr>
          <w:rFonts w:ascii="Calibri" w:hAnsi="Calibri" w:cs="Calibri"/>
          <w:sz w:val="22"/>
          <w:szCs w:val="28"/>
          <w:lang w:val="en-GB"/>
        </w:rPr>
      </w:pPr>
      <w:r w:rsidRPr="00D97D1C">
        <w:rPr>
          <w:rFonts w:ascii="Calibri" w:hAnsi="Calibri" w:cs="Calibri"/>
          <w:sz w:val="22"/>
          <w:szCs w:val="28"/>
          <w:lang w:val="en-GB"/>
        </w:rPr>
        <w:t xml:space="preserve">Being homeless or being at risk of becoming homeless presents a real risk to a child’s welfare. </w:t>
      </w:r>
      <w:r w:rsidR="00D97D1C">
        <w:rPr>
          <w:rFonts w:ascii="Calibri" w:hAnsi="Calibri" w:cs="Calibri"/>
          <w:sz w:val="22"/>
          <w:szCs w:val="28"/>
          <w:lang w:val="en-GB"/>
        </w:rPr>
        <w:t xml:space="preserve">College staff need to be aware that this could have previously happened to children in our </w:t>
      </w:r>
      <w:r w:rsidR="00A155B2">
        <w:rPr>
          <w:rFonts w:ascii="Calibri" w:hAnsi="Calibri" w:cs="Calibri"/>
          <w:sz w:val="22"/>
          <w:szCs w:val="28"/>
          <w:lang w:val="en-GB"/>
        </w:rPr>
        <w:t>college or</w:t>
      </w:r>
      <w:r w:rsidR="00D97D1C">
        <w:rPr>
          <w:rFonts w:ascii="Calibri" w:hAnsi="Calibri" w:cs="Calibri"/>
          <w:sz w:val="22"/>
          <w:szCs w:val="28"/>
          <w:lang w:val="en-GB"/>
        </w:rPr>
        <w:t xml:space="preserve"> happening to their parents/carers/siblings whilst they reside at St Andrew’s.</w:t>
      </w:r>
    </w:p>
    <w:p w14:paraId="6ED21CA8" w14:textId="77777777" w:rsidR="00D97D1C" w:rsidRDefault="00D97D1C" w:rsidP="00554671">
      <w:pPr>
        <w:pStyle w:val="Subhead2"/>
        <w:rPr>
          <w:lang w:val="en-GB"/>
        </w:rPr>
      </w:pPr>
    </w:p>
    <w:p w14:paraId="5C0FCC2D" w14:textId="3A912F58" w:rsidR="00554671" w:rsidRPr="00196B86" w:rsidRDefault="00554671" w:rsidP="00554671">
      <w:pPr>
        <w:pStyle w:val="Subhead2"/>
        <w:rPr>
          <w:lang w:val="en-GB"/>
        </w:rPr>
      </w:pPr>
      <w:r w:rsidRPr="00196B86">
        <w:rPr>
          <w:lang w:val="en-GB"/>
        </w:rPr>
        <w:lastRenderedPageBreak/>
        <w:t>So-called ‘honour-based’ abuse (including FGM and forced marriage)</w:t>
      </w:r>
    </w:p>
    <w:p w14:paraId="6518D394" w14:textId="77777777" w:rsidR="00554671" w:rsidRPr="00D97D1C" w:rsidRDefault="00554671" w:rsidP="00554671">
      <w:pPr>
        <w:pStyle w:val="1bodycopy10pt"/>
        <w:rPr>
          <w:rFonts w:ascii="Calibri" w:hAnsi="Calibri" w:cs="Calibri"/>
          <w:sz w:val="22"/>
          <w:szCs w:val="22"/>
          <w:lang w:val="en-GB"/>
        </w:rPr>
      </w:pPr>
      <w:r w:rsidRPr="00D97D1C">
        <w:rPr>
          <w:rFonts w:ascii="Calibri" w:hAnsi="Calibri" w:cs="Calibri"/>
          <w:sz w:val="22"/>
          <w:szCs w:val="22"/>
          <w:lang w:val="en-GB"/>
        </w:rPr>
        <w:t xml:space="preserve">So-called ‘honour-based’ abuse (HBA) encompasses incidents or crimes committed to protect or defend the honour of the family and/or community, including FGM, forced marriage, and practices such as breast ironing. </w:t>
      </w:r>
    </w:p>
    <w:p w14:paraId="0479D0ED" w14:textId="77777777" w:rsidR="00554671" w:rsidRPr="00D97D1C" w:rsidRDefault="00554671" w:rsidP="00554671">
      <w:pPr>
        <w:pStyle w:val="1bodycopy10pt"/>
        <w:rPr>
          <w:rFonts w:ascii="Calibri" w:hAnsi="Calibri" w:cs="Calibri"/>
          <w:sz w:val="22"/>
          <w:szCs w:val="22"/>
          <w:lang w:val="en-GB"/>
        </w:rPr>
      </w:pPr>
      <w:r w:rsidRPr="00D97D1C">
        <w:rPr>
          <w:rFonts w:ascii="Calibri" w:hAnsi="Calibri" w:cs="Calibri"/>
          <w:sz w:val="22"/>
          <w:szCs w:val="22"/>
          <w:lang w:val="en-GB"/>
        </w:rPr>
        <w:t xml:space="preserve">Abuse committed in this context often involves a wider network of family or community pressure and can include multiple perpetrators. </w:t>
      </w:r>
    </w:p>
    <w:p w14:paraId="5050C6C0" w14:textId="77777777" w:rsidR="00554671" w:rsidRPr="00D97D1C" w:rsidRDefault="00554671" w:rsidP="00554671">
      <w:pPr>
        <w:pStyle w:val="1bodycopy10pt"/>
        <w:rPr>
          <w:rFonts w:ascii="Calibri" w:hAnsi="Calibri" w:cs="Calibri"/>
          <w:sz w:val="22"/>
          <w:szCs w:val="22"/>
          <w:lang w:val="en-GB"/>
        </w:rPr>
      </w:pPr>
      <w:r w:rsidRPr="00D97D1C">
        <w:rPr>
          <w:rFonts w:ascii="Calibri" w:hAnsi="Calibri" w:cs="Calibri"/>
          <w:sz w:val="22"/>
          <w:szCs w:val="22"/>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45E5857F" w14:textId="77777777" w:rsidR="00554671" w:rsidRPr="00D97D1C" w:rsidRDefault="00554671" w:rsidP="00554671">
      <w:pPr>
        <w:rPr>
          <w:rFonts w:ascii="Calibri" w:hAnsi="Calibri" w:cs="Calibri"/>
          <w:b/>
        </w:rPr>
      </w:pPr>
      <w:r w:rsidRPr="00D97D1C">
        <w:rPr>
          <w:rFonts w:ascii="Calibri" w:hAnsi="Calibri" w:cs="Calibri"/>
          <w:b/>
        </w:rPr>
        <w:t>FGM</w:t>
      </w:r>
    </w:p>
    <w:p w14:paraId="113F397F" w14:textId="77777777" w:rsidR="00554671" w:rsidRPr="00D97D1C" w:rsidRDefault="00554671" w:rsidP="00554671">
      <w:pPr>
        <w:pStyle w:val="1bodycopy10pt"/>
        <w:rPr>
          <w:rFonts w:ascii="Calibri" w:hAnsi="Calibri" w:cs="Calibri"/>
          <w:sz w:val="22"/>
          <w:szCs w:val="22"/>
          <w:lang w:val="en-GB"/>
        </w:rPr>
      </w:pPr>
      <w:r w:rsidRPr="00D97D1C">
        <w:rPr>
          <w:rFonts w:ascii="Calibri" w:hAnsi="Calibri" w:cs="Calibri"/>
          <w:sz w:val="22"/>
          <w:szCs w:val="22"/>
          <w:lang w:val="en-GB"/>
        </w:rPr>
        <w:t>The DSL will make sure that staff have access to appropriate training to equip them to be alert to children affected by FGM or at risk of FGM.</w:t>
      </w:r>
    </w:p>
    <w:p w14:paraId="418D873E" w14:textId="570669A2" w:rsidR="00554671" w:rsidRPr="00D97D1C" w:rsidRDefault="00554671" w:rsidP="00554671">
      <w:pPr>
        <w:pStyle w:val="1bodycopy10pt"/>
        <w:rPr>
          <w:rFonts w:ascii="Calibri" w:hAnsi="Calibri" w:cs="Calibri"/>
          <w:sz w:val="22"/>
          <w:szCs w:val="22"/>
          <w:lang w:val="en-GB"/>
        </w:rPr>
      </w:pPr>
      <w:r w:rsidRPr="00D97D1C">
        <w:rPr>
          <w:rFonts w:ascii="Calibri" w:hAnsi="Calibri" w:cs="Calibri"/>
          <w:sz w:val="22"/>
          <w:szCs w:val="22"/>
          <w:lang w:val="en-GB"/>
        </w:rPr>
        <w:t>Section 7.3 of this policy sets out the procedures to be followed if a staff member discovers that an act of FGM appears to have been carried out or suspects that a student is at risk of FGM.</w:t>
      </w:r>
    </w:p>
    <w:p w14:paraId="6D8A21A6" w14:textId="77777777" w:rsidR="00554671" w:rsidRPr="00D97D1C" w:rsidRDefault="00554671" w:rsidP="00554671">
      <w:pPr>
        <w:pStyle w:val="1bodycopy10pt"/>
        <w:rPr>
          <w:rFonts w:ascii="Calibri" w:hAnsi="Calibri" w:cs="Calibri"/>
          <w:sz w:val="22"/>
          <w:szCs w:val="22"/>
          <w:lang w:val="en-GB"/>
        </w:rPr>
      </w:pPr>
      <w:r w:rsidRPr="00D97D1C">
        <w:rPr>
          <w:rFonts w:ascii="Calibri" w:hAnsi="Calibri" w:cs="Calibri"/>
          <w:sz w:val="22"/>
          <w:szCs w:val="22"/>
          <w:lang w:val="en-GB"/>
        </w:rPr>
        <w:t>Indicators that FGM has already occurred include:</w:t>
      </w:r>
    </w:p>
    <w:p w14:paraId="6739CC1F" w14:textId="64FF1A49" w:rsidR="00554671" w:rsidRPr="00D97D1C" w:rsidRDefault="00554671" w:rsidP="00554671">
      <w:pPr>
        <w:pStyle w:val="4Bulletedcopyblue"/>
        <w:numPr>
          <w:ilvl w:val="0"/>
          <w:numId w:val="5"/>
        </w:numPr>
        <w:ind w:left="595"/>
        <w:rPr>
          <w:rFonts w:ascii="Calibri" w:hAnsi="Calibri" w:cs="Calibri"/>
          <w:sz w:val="22"/>
          <w:szCs w:val="22"/>
          <w:lang w:val="en-GB" w:eastAsia="en-GB"/>
        </w:rPr>
      </w:pPr>
      <w:r w:rsidRPr="00D97D1C">
        <w:rPr>
          <w:rFonts w:ascii="Calibri" w:hAnsi="Calibri" w:cs="Calibri"/>
          <w:sz w:val="22"/>
          <w:szCs w:val="22"/>
          <w:lang w:val="en-GB" w:eastAsia="en-GB"/>
        </w:rPr>
        <w:t>A student confiding in a professional that FGM has taken place</w:t>
      </w:r>
    </w:p>
    <w:p w14:paraId="2F58B3FA" w14:textId="77777777" w:rsidR="00554671" w:rsidRPr="00D97D1C" w:rsidRDefault="00554671" w:rsidP="00554671">
      <w:pPr>
        <w:pStyle w:val="4Bulletedcopyblue"/>
        <w:numPr>
          <w:ilvl w:val="0"/>
          <w:numId w:val="5"/>
        </w:numPr>
        <w:ind w:left="595"/>
        <w:rPr>
          <w:rFonts w:ascii="Calibri" w:hAnsi="Calibri" w:cs="Calibri"/>
          <w:sz w:val="22"/>
          <w:szCs w:val="22"/>
          <w:lang w:val="en-GB" w:eastAsia="en-GB"/>
        </w:rPr>
      </w:pPr>
      <w:r w:rsidRPr="00D97D1C">
        <w:rPr>
          <w:rFonts w:ascii="Calibri" w:hAnsi="Calibri" w:cs="Calibri"/>
          <w:sz w:val="22"/>
          <w:szCs w:val="22"/>
          <w:lang w:val="en-GB" w:eastAsia="en-GB"/>
        </w:rPr>
        <w:t>A mother/family member disclosing that FGM has been carried out</w:t>
      </w:r>
    </w:p>
    <w:p w14:paraId="78FD5B2E" w14:textId="046BF943" w:rsidR="00554671" w:rsidRPr="00D97D1C" w:rsidRDefault="00554671" w:rsidP="00554671">
      <w:pPr>
        <w:pStyle w:val="4Bulletedcopyblue"/>
        <w:numPr>
          <w:ilvl w:val="0"/>
          <w:numId w:val="5"/>
        </w:numPr>
        <w:ind w:left="595"/>
        <w:rPr>
          <w:rFonts w:ascii="Calibri" w:hAnsi="Calibri" w:cs="Calibri"/>
          <w:sz w:val="22"/>
          <w:szCs w:val="22"/>
          <w:lang w:val="en-GB" w:eastAsia="en-GB"/>
        </w:rPr>
      </w:pPr>
      <w:r w:rsidRPr="00D97D1C">
        <w:rPr>
          <w:rFonts w:ascii="Calibri" w:hAnsi="Calibri" w:cs="Calibri"/>
          <w:sz w:val="22"/>
          <w:szCs w:val="22"/>
          <w:lang w:val="en-GB" w:eastAsia="en-GB"/>
        </w:rPr>
        <w:t>A family/student already being known to social services in relation to other safeguarding issues</w:t>
      </w:r>
    </w:p>
    <w:p w14:paraId="2A9FD9FD" w14:textId="77777777" w:rsidR="00554671" w:rsidRPr="00D97D1C" w:rsidRDefault="00554671" w:rsidP="00554671">
      <w:pPr>
        <w:pStyle w:val="4Bulletedcopyblue"/>
        <w:numPr>
          <w:ilvl w:val="0"/>
          <w:numId w:val="5"/>
        </w:numPr>
        <w:ind w:left="595"/>
        <w:rPr>
          <w:rFonts w:ascii="Calibri" w:hAnsi="Calibri" w:cs="Calibri"/>
          <w:sz w:val="22"/>
          <w:szCs w:val="22"/>
          <w:lang w:val="en-GB" w:eastAsia="en-GB"/>
        </w:rPr>
      </w:pPr>
      <w:r w:rsidRPr="00D97D1C">
        <w:rPr>
          <w:rFonts w:ascii="Calibri" w:hAnsi="Calibri" w:cs="Calibri"/>
          <w:sz w:val="22"/>
          <w:szCs w:val="22"/>
          <w:lang w:val="en-GB" w:eastAsia="en-GB"/>
        </w:rPr>
        <w:t>A girl:</w:t>
      </w:r>
    </w:p>
    <w:p w14:paraId="517A9680"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Having difficulty walking, sitting or standing, or looking uncomfortable</w:t>
      </w:r>
    </w:p>
    <w:p w14:paraId="66EC934D"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Finding it hard to sit still for long periods of time (where this was not a problem previously)</w:t>
      </w:r>
    </w:p>
    <w:p w14:paraId="1CDBD2E8"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Spending longer than normal in the bathroom or toilet due to difficulties urinating</w:t>
      </w:r>
    </w:p>
    <w:p w14:paraId="3836D145"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Having frequent urinary, menstrual or stomach problems</w:t>
      </w:r>
    </w:p>
    <w:p w14:paraId="2A070661"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 xml:space="preserve">Avoiding physical exercise or missing PE </w:t>
      </w:r>
    </w:p>
    <w:p w14:paraId="6A8C878F"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 xml:space="preserve">Being repeatedly absent from school, or absent for a prolonged period </w:t>
      </w:r>
    </w:p>
    <w:p w14:paraId="2C396E5D"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Demonstrating increased emotional and psychological needs – for example, withdrawal or depression, or significant change in behaviour</w:t>
      </w:r>
    </w:p>
    <w:p w14:paraId="324BB177"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Being reluctant to undergo any medical examinations</w:t>
      </w:r>
    </w:p>
    <w:p w14:paraId="1CE3E73E"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Asking for help, but not being explicit about the problem</w:t>
      </w:r>
    </w:p>
    <w:p w14:paraId="6E2AF429" w14:textId="77777777" w:rsidR="00554671" w:rsidRPr="00D97D1C" w:rsidRDefault="00554671" w:rsidP="00554671">
      <w:pPr>
        <w:pStyle w:val="4Bulletedcopyblue"/>
        <w:numPr>
          <w:ilvl w:val="1"/>
          <w:numId w:val="32"/>
        </w:numPr>
        <w:rPr>
          <w:rFonts w:ascii="Calibri" w:hAnsi="Calibri" w:cs="Calibri"/>
          <w:sz w:val="22"/>
          <w:szCs w:val="22"/>
          <w:lang w:val="en-GB" w:eastAsia="en-GB"/>
        </w:rPr>
      </w:pPr>
      <w:r w:rsidRPr="00D97D1C">
        <w:rPr>
          <w:rFonts w:ascii="Calibri" w:hAnsi="Calibri" w:cs="Calibri"/>
          <w:sz w:val="22"/>
          <w:szCs w:val="22"/>
          <w:lang w:val="en-GB" w:eastAsia="en-GB"/>
        </w:rPr>
        <w:t>Talking about pain or discomfort between her legs</w:t>
      </w:r>
    </w:p>
    <w:p w14:paraId="00E5C368" w14:textId="462FCF18" w:rsidR="00554671" w:rsidRPr="00D97D1C" w:rsidRDefault="00554671" w:rsidP="00554671">
      <w:pPr>
        <w:rPr>
          <w:rFonts w:ascii="Calibri" w:hAnsi="Calibri" w:cs="Calibri"/>
        </w:rPr>
      </w:pPr>
      <w:r w:rsidRPr="00D97D1C">
        <w:rPr>
          <w:rFonts w:ascii="Calibri" w:hAnsi="Calibri" w:cs="Calibri"/>
        </w:rPr>
        <w:t>Potential signs that a student may be at risk of FGM include:</w:t>
      </w:r>
    </w:p>
    <w:p w14:paraId="09861FA9" w14:textId="77777777" w:rsidR="00554671" w:rsidRPr="00D97D1C" w:rsidRDefault="00554671" w:rsidP="00554671">
      <w:pPr>
        <w:pStyle w:val="4Bulletedcopyblue"/>
        <w:numPr>
          <w:ilvl w:val="0"/>
          <w:numId w:val="5"/>
        </w:numPr>
        <w:ind w:left="595"/>
        <w:rPr>
          <w:rFonts w:ascii="Calibri" w:hAnsi="Calibri" w:cs="Calibri"/>
          <w:sz w:val="22"/>
          <w:szCs w:val="22"/>
          <w:lang w:val="en-GB"/>
        </w:rPr>
      </w:pPr>
      <w:r w:rsidRPr="00D97D1C">
        <w:rPr>
          <w:rFonts w:ascii="Calibri" w:hAnsi="Calibri" w:cs="Calibri"/>
          <w:sz w:val="22"/>
          <w:szCs w:val="22"/>
          <w:lang w:val="en-GB"/>
        </w:rPr>
        <w:t>The girl’s family having a history of practising FGM (this is the biggest risk factor to consider)</w:t>
      </w:r>
    </w:p>
    <w:p w14:paraId="797956AE" w14:textId="77777777" w:rsidR="00554671" w:rsidRPr="00D97D1C" w:rsidRDefault="00554671" w:rsidP="00554671">
      <w:pPr>
        <w:pStyle w:val="4Bulletedcopyblue"/>
        <w:numPr>
          <w:ilvl w:val="0"/>
          <w:numId w:val="5"/>
        </w:numPr>
        <w:ind w:left="595"/>
        <w:rPr>
          <w:rFonts w:ascii="Calibri" w:hAnsi="Calibri" w:cs="Calibri"/>
          <w:sz w:val="22"/>
          <w:szCs w:val="22"/>
          <w:lang w:val="en-GB"/>
        </w:rPr>
      </w:pPr>
      <w:r w:rsidRPr="00D97D1C">
        <w:rPr>
          <w:rFonts w:ascii="Calibri" w:hAnsi="Calibri" w:cs="Calibri"/>
          <w:sz w:val="22"/>
          <w:szCs w:val="22"/>
          <w:lang w:val="en-GB"/>
        </w:rPr>
        <w:t>FGM being known to be practised in the girl’s community or country of origin</w:t>
      </w:r>
    </w:p>
    <w:p w14:paraId="3EFF5712" w14:textId="77777777" w:rsidR="00554671" w:rsidRPr="00D97D1C" w:rsidRDefault="00554671" w:rsidP="00554671">
      <w:pPr>
        <w:pStyle w:val="4Bulletedcopyblue"/>
        <w:numPr>
          <w:ilvl w:val="0"/>
          <w:numId w:val="5"/>
        </w:numPr>
        <w:ind w:left="595"/>
        <w:rPr>
          <w:rFonts w:ascii="Calibri" w:hAnsi="Calibri" w:cs="Calibri"/>
          <w:sz w:val="22"/>
          <w:szCs w:val="22"/>
          <w:lang w:val="en-GB"/>
        </w:rPr>
      </w:pPr>
      <w:r w:rsidRPr="00D97D1C">
        <w:rPr>
          <w:rFonts w:ascii="Calibri" w:hAnsi="Calibri" w:cs="Calibri"/>
          <w:sz w:val="22"/>
          <w:szCs w:val="22"/>
          <w:lang w:val="en-GB"/>
        </w:rPr>
        <w:t xml:space="preserve">A parent or family member expressing concern that FGM may be carried out </w:t>
      </w:r>
    </w:p>
    <w:p w14:paraId="64BC2787" w14:textId="77777777" w:rsidR="00554671" w:rsidRPr="00D97D1C" w:rsidRDefault="00554671" w:rsidP="00554671">
      <w:pPr>
        <w:pStyle w:val="4Bulletedcopyblue"/>
        <w:numPr>
          <w:ilvl w:val="0"/>
          <w:numId w:val="5"/>
        </w:numPr>
        <w:ind w:left="595"/>
        <w:rPr>
          <w:rFonts w:ascii="Calibri" w:hAnsi="Calibri" w:cs="Calibri"/>
          <w:sz w:val="22"/>
          <w:szCs w:val="22"/>
          <w:lang w:val="en-GB"/>
        </w:rPr>
      </w:pPr>
      <w:r w:rsidRPr="00D97D1C">
        <w:rPr>
          <w:rFonts w:ascii="Calibri" w:hAnsi="Calibri" w:cs="Calibri"/>
          <w:sz w:val="22"/>
          <w:szCs w:val="22"/>
          <w:lang w:val="en-GB"/>
        </w:rPr>
        <w:t>A family not engaging with professionals (health, education or other) or already being known to social care in relation to other safeguarding issues</w:t>
      </w:r>
    </w:p>
    <w:p w14:paraId="214545A7" w14:textId="77777777" w:rsidR="00554671" w:rsidRPr="00D97D1C" w:rsidRDefault="00554671" w:rsidP="00554671">
      <w:pPr>
        <w:pStyle w:val="4Bulletedcopyblue"/>
        <w:numPr>
          <w:ilvl w:val="0"/>
          <w:numId w:val="5"/>
        </w:numPr>
        <w:ind w:left="595"/>
        <w:rPr>
          <w:rFonts w:ascii="Calibri" w:hAnsi="Calibri" w:cs="Calibri"/>
          <w:sz w:val="22"/>
          <w:szCs w:val="22"/>
          <w:lang w:val="en-GB"/>
        </w:rPr>
      </w:pPr>
      <w:r w:rsidRPr="00D97D1C">
        <w:rPr>
          <w:rFonts w:ascii="Calibri" w:hAnsi="Calibri" w:cs="Calibri"/>
          <w:sz w:val="22"/>
          <w:szCs w:val="22"/>
          <w:lang w:val="en-GB"/>
        </w:rPr>
        <w:t>A girl:</w:t>
      </w:r>
    </w:p>
    <w:p w14:paraId="798DE8D0" w14:textId="77777777" w:rsidR="00554671" w:rsidRPr="00D97D1C" w:rsidRDefault="00554671" w:rsidP="00554671">
      <w:pPr>
        <w:numPr>
          <w:ilvl w:val="1"/>
          <w:numId w:val="33"/>
        </w:numPr>
        <w:spacing w:before="120" w:after="120" w:line="240" w:lineRule="auto"/>
        <w:rPr>
          <w:rFonts w:ascii="Calibri" w:hAnsi="Calibri" w:cs="Calibri"/>
        </w:rPr>
      </w:pPr>
      <w:r w:rsidRPr="00D97D1C">
        <w:rPr>
          <w:rFonts w:ascii="Calibri" w:hAnsi="Calibri" w:cs="Calibri"/>
        </w:rPr>
        <w:t>Having a mother, older sibling or cousin who has undergone FGM</w:t>
      </w:r>
    </w:p>
    <w:p w14:paraId="542968E6" w14:textId="77777777" w:rsidR="00554671" w:rsidRPr="00D97D1C" w:rsidRDefault="00554671" w:rsidP="00554671">
      <w:pPr>
        <w:numPr>
          <w:ilvl w:val="1"/>
          <w:numId w:val="33"/>
        </w:numPr>
        <w:spacing w:before="120" w:after="120" w:line="240" w:lineRule="auto"/>
        <w:rPr>
          <w:rFonts w:ascii="Calibri" w:hAnsi="Calibri" w:cs="Calibri"/>
        </w:rPr>
      </w:pPr>
      <w:r w:rsidRPr="00D97D1C">
        <w:rPr>
          <w:rFonts w:ascii="Calibri" w:hAnsi="Calibri" w:cs="Calibri"/>
        </w:rPr>
        <w:t>Having limited level of integration within UK society</w:t>
      </w:r>
    </w:p>
    <w:p w14:paraId="53AA2AC7" w14:textId="77777777" w:rsidR="00554671" w:rsidRPr="00D97D1C" w:rsidRDefault="00554671" w:rsidP="00554671">
      <w:pPr>
        <w:numPr>
          <w:ilvl w:val="1"/>
          <w:numId w:val="33"/>
        </w:numPr>
        <w:spacing w:before="120" w:after="120" w:line="240" w:lineRule="auto"/>
        <w:rPr>
          <w:rFonts w:ascii="Calibri" w:hAnsi="Calibri" w:cs="Calibri"/>
        </w:rPr>
      </w:pPr>
      <w:r w:rsidRPr="00D97D1C">
        <w:rPr>
          <w:rFonts w:ascii="Calibri" w:hAnsi="Calibri" w:cs="Calibri"/>
        </w:rPr>
        <w:t>Confiding to a professional that she is to have a “special procedure” or to attend a special occasion to “become a woman”</w:t>
      </w:r>
    </w:p>
    <w:p w14:paraId="4237EB5C" w14:textId="77777777" w:rsidR="00554671" w:rsidRPr="00D97D1C" w:rsidRDefault="00554671" w:rsidP="00554671">
      <w:pPr>
        <w:numPr>
          <w:ilvl w:val="1"/>
          <w:numId w:val="33"/>
        </w:numPr>
        <w:spacing w:before="120" w:after="120" w:line="240" w:lineRule="auto"/>
        <w:rPr>
          <w:rFonts w:ascii="Calibri" w:hAnsi="Calibri" w:cs="Calibri"/>
        </w:rPr>
      </w:pPr>
      <w:r w:rsidRPr="00D97D1C">
        <w:rPr>
          <w:rFonts w:ascii="Calibri" w:hAnsi="Calibri" w:cs="Calibri"/>
        </w:rPr>
        <w:lastRenderedPageBreak/>
        <w:t>Talking about a long holiday to her country of origin or another country where the practice is prevalent, or parents/carers stating that they or a relative will take the girl out of the country for a prolonged period</w:t>
      </w:r>
    </w:p>
    <w:p w14:paraId="764D04CE" w14:textId="77777777" w:rsidR="00554671" w:rsidRPr="00D97D1C" w:rsidRDefault="00554671" w:rsidP="00554671">
      <w:pPr>
        <w:numPr>
          <w:ilvl w:val="1"/>
          <w:numId w:val="33"/>
        </w:numPr>
        <w:spacing w:before="120" w:after="120" w:line="240" w:lineRule="auto"/>
        <w:rPr>
          <w:rFonts w:ascii="Calibri" w:hAnsi="Calibri" w:cs="Calibri"/>
        </w:rPr>
      </w:pPr>
      <w:r w:rsidRPr="00D97D1C">
        <w:rPr>
          <w:rFonts w:ascii="Calibri" w:hAnsi="Calibri" w:cs="Calibri"/>
        </w:rPr>
        <w:t>Requesting help from a teacher or another adult because she is aware or suspects that she is at immediate risk of FGM</w:t>
      </w:r>
    </w:p>
    <w:p w14:paraId="03BE519E" w14:textId="77777777" w:rsidR="00554671" w:rsidRPr="00196B86" w:rsidRDefault="00554671" w:rsidP="00554671">
      <w:pPr>
        <w:numPr>
          <w:ilvl w:val="1"/>
          <w:numId w:val="33"/>
        </w:numPr>
        <w:spacing w:before="120" w:after="120" w:line="240" w:lineRule="auto"/>
      </w:pPr>
      <w:r w:rsidRPr="00196B86">
        <w:t xml:space="preserve">Talking about FGM in conversation – for example, a girl may tell other children about it (although it is important to </w:t>
      </w:r>
      <w:proofErr w:type="gramStart"/>
      <w:r w:rsidRPr="00196B86">
        <w:t>take into account</w:t>
      </w:r>
      <w:proofErr w:type="gramEnd"/>
      <w:r w:rsidRPr="00196B86">
        <w:t xml:space="preserve"> the context of the discussion)</w:t>
      </w:r>
    </w:p>
    <w:p w14:paraId="374DDAC3" w14:textId="77777777" w:rsidR="00554671" w:rsidRPr="00196B86" w:rsidRDefault="00554671" w:rsidP="00554671">
      <w:pPr>
        <w:numPr>
          <w:ilvl w:val="1"/>
          <w:numId w:val="33"/>
        </w:numPr>
        <w:spacing w:before="120" w:after="120" w:line="240" w:lineRule="auto"/>
      </w:pPr>
      <w:r w:rsidRPr="00196B86">
        <w:t>Being unexpectedly absent from school</w:t>
      </w:r>
    </w:p>
    <w:p w14:paraId="40CE45CE" w14:textId="77777777" w:rsidR="00554671" w:rsidRPr="00196B86" w:rsidRDefault="00554671" w:rsidP="00554671">
      <w:pPr>
        <w:numPr>
          <w:ilvl w:val="1"/>
          <w:numId w:val="33"/>
        </w:numPr>
        <w:spacing w:before="120" w:after="120" w:line="240" w:lineRule="auto"/>
      </w:pPr>
      <w:r w:rsidRPr="00196B86">
        <w:t>Having sections missing from her ‘red book’ (child health record) and/or attending a travel clinic or equivalent for vaccinations/anti-malarial medication</w:t>
      </w:r>
    </w:p>
    <w:p w14:paraId="4458B6F1" w14:textId="77777777" w:rsidR="00554671" w:rsidRPr="00196B86" w:rsidRDefault="00554671" w:rsidP="00554671">
      <w:r w:rsidRPr="00196B86">
        <w:t>The above indicators and risk factors are not intended to be exhaustive.</w:t>
      </w:r>
    </w:p>
    <w:p w14:paraId="1A6F23DB" w14:textId="77777777" w:rsidR="00554671" w:rsidRPr="00196B86" w:rsidRDefault="00554671" w:rsidP="00554671">
      <w:pPr>
        <w:rPr>
          <w:b/>
          <w:szCs w:val="20"/>
        </w:rPr>
      </w:pPr>
      <w:r w:rsidRPr="00196B86">
        <w:rPr>
          <w:b/>
          <w:szCs w:val="20"/>
        </w:rPr>
        <w:t>Forced marriage</w:t>
      </w:r>
    </w:p>
    <w:p w14:paraId="34BF360B"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Forcing a person into marriage is a crime. A forced marriage is one </w:t>
      </w:r>
      <w:proofErr w:type="gramStart"/>
      <w:r w:rsidRPr="00D97D1C">
        <w:rPr>
          <w:rFonts w:asciiTheme="minorHAnsi" w:hAnsiTheme="minorHAnsi" w:cstheme="minorHAnsi"/>
          <w:sz w:val="22"/>
          <w:szCs w:val="28"/>
          <w:lang w:val="en-GB"/>
        </w:rPr>
        <w:t>entered into</w:t>
      </w:r>
      <w:proofErr w:type="gramEnd"/>
      <w:r w:rsidRPr="00D97D1C">
        <w:rPr>
          <w:rFonts w:asciiTheme="minorHAnsi" w:hAnsiTheme="minorHAnsi" w:cstheme="minorHAnsi"/>
          <w:sz w:val="22"/>
          <w:szCs w:val="28"/>
          <w:lang w:val="en-GB"/>
        </w:rPr>
        <w:t xml:space="preserve"> without the full and free consent of 1 or both parties and where violence, threats, or any other form of coercion is used to cause a person to </w:t>
      </w:r>
      <w:proofErr w:type="gramStart"/>
      <w:r w:rsidRPr="00D97D1C">
        <w:rPr>
          <w:rFonts w:asciiTheme="minorHAnsi" w:hAnsiTheme="minorHAnsi" w:cstheme="minorHAnsi"/>
          <w:sz w:val="22"/>
          <w:szCs w:val="28"/>
          <w:lang w:val="en-GB"/>
        </w:rPr>
        <w:t>enter into</w:t>
      </w:r>
      <w:proofErr w:type="gramEnd"/>
      <w:r w:rsidRPr="00D97D1C">
        <w:rPr>
          <w:rFonts w:asciiTheme="minorHAnsi" w:hAnsiTheme="minorHAnsi" w:cstheme="minorHAnsi"/>
          <w:sz w:val="22"/>
          <w:szCs w:val="28"/>
          <w:lang w:val="en-GB"/>
        </w:rPr>
        <w:t xml:space="preserve"> a marriage. Threats can be physical or emotional and psychological. </w:t>
      </w:r>
    </w:p>
    <w:p w14:paraId="2689014A"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It is also illegal to cause a child under the age of 18 to marry, even if violence, threats or coercion are not involved.</w:t>
      </w:r>
    </w:p>
    <w:p w14:paraId="71033DAF"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 xml:space="preserve">Staff will receive training around forced marriage and the presenting symptoms. We are aware of the ‘1 chance’ rule, i.e. we may only have 1 chance to speak to the potential victim and only 1 chance to save them. </w:t>
      </w:r>
    </w:p>
    <w:p w14:paraId="24625F8E" w14:textId="0042CBBB"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If a member of staff suspects that a student is being forced into marriage, they will speak to the student about their concerns in a secure and private place. They will then report this to the DSL.</w:t>
      </w:r>
    </w:p>
    <w:p w14:paraId="6CF8A386" w14:textId="77777777" w:rsidR="00554671" w:rsidRPr="00D97D1C" w:rsidRDefault="00554671" w:rsidP="00554671">
      <w:pPr>
        <w:pStyle w:val="1bodycopy10pt"/>
        <w:rPr>
          <w:rFonts w:asciiTheme="minorHAnsi" w:hAnsiTheme="minorHAnsi" w:cstheme="minorHAnsi"/>
          <w:sz w:val="22"/>
          <w:szCs w:val="28"/>
          <w:lang w:val="en-GB"/>
        </w:rPr>
      </w:pPr>
      <w:r w:rsidRPr="00D97D1C">
        <w:rPr>
          <w:rFonts w:asciiTheme="minorHAnsi" w:hAnsiTheme="minorHAnsi" w:cstheme="minorHAnsi"/>
          <w:sz w:val="22"/>
          <w:szCs w:val="28"/>
          <w:lang w:val="en-GB"/>
        </w:rPr>
        <w:t>The DSL will:</w:t>
      </w:r>
    </w:p>
    <w:p w14:paraId="19A63CD3" w14:textId="7B04E4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Speak to the student about the concerns in a secure and private place </w:t>
      </w:r>
    </w:p>
    <w:p w14:paraId="197828EC"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Activate the local safeguarding procedures and refer the case to the local authority’s designated officer </w:t>
      </w:r>
    </w:p>
    <w:p w14:paraId="31C6970A" w14:textId="77777777"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 xml:space="preserve">Seek advice from the Forced Marriage Unit on 020 7008 0151 or </w:t>
      </w:r>
      <w:hyperlink r:id="rId39" w:history="1">
        <w:r w:rsidRPr="00D97D1C">
          <w:rPr>
            <w:rStyle w:val="Hyperlink"/>
            <w:rFonts w:asciiTheme="minorHAnsi" w:eastAsia="Arial" w:hAnsiTheme="minorHAnsi" w:cstheme="minorHAnsi"/>
            <w:sz w:val="22"/>
            <w:szCs w:val="22"/>
            <w:lang w:val="en-GB"/>
          </w:rPr>
          <w:t>fmu@fco.gov.uk</w:t>
        </w:r>
      </w:hyperlink>
    </w:p>
    <w:p w14:paraId="2A9D220B" w14:textId="571444C3" w:rsidR="00554671" w:rsidRPr="00D97D1C" w:rsidRDefault="00554671" w:rsidP="00554671">
      <w:pPr>
        <w:pStyle w:val="4Bulletedcopyblue"/>
        <w:numPr>
          <w:ilvl w:val="0"/>
          <w:numId w:val="5"/>
        </w:numPr>
        <w:ind w:left="595"/>
        <w:rPr>
          <w:rFonts w:asciiTheme="minorHAnsi" w:hAnsiTheme="minorHAnsi" w:cstheme="minorHAnsi"/>
          <w:sz w:val="22"/>
          <w:szCs w:val="22"/>
          <w:lang w:val="en-GB"/>
        </w:rPr>
      </w:pPr>
      <w:r w:rsidRPr="00D97D1C">
        <w:rPr>
          <w:rFonts w:asciiTheme="minorHAnsi" w:hAnsiTheme="minorHAnsi" w:cstheme="minorHAnsi"/>
          <w:sz w:val="22"/>
          <w:szCs w:val="22"/>
          <w:lang w:val="en-GB"/>
        </w:rPr>
        <w:t>Refer the student to an education welfare officer, pastoral tutor, learning mentor, or school counsellor, as appropriate</w:t>
      </w:r>
    </w:p>
    <w:p w14:paraId="692FB771" w14:textId="77777777" w:rsidR="00554671" w:rsidRPr="00196B86" w:rsidRDefault="00554671" w:rsidP="00554671">
      <w:pPr>
        <w:pStyle w:val="Subhead2"/>
        <w:rPr>
          <w:lang w:val="en-GB"/>
        </w:rPr>
      </w:pPr>
      <w:r w:rsidRPr="00196B86">
        <w:rPr>
          <w:lang w:val="en-GB"/>
        </w:rPr>
        <w:t>Preventing radicalisation</w:t>
      </w:r>
    </w:p>
    <w:p w14:paraId="669D53C6" w14:textId="77777777" w:rsidR="00554671" w:rsidRPr="00152DAF" w:rsidRDefault="00554671" w:rsidP="00554671">
      <w:pPr>
        <w:pStyle w:val="4Bulletedcopyblue"/>
        <w:numPr>
          <w:ilvl w:val="0"/>
          <w:numId w:val="5"/>
        </w:numPr>
        <w:ind w:left="567"/>
        <w:rPr>
          <w:rFonts w:ascii="Calibri" w:hAnsi="Calibri" w:cs="Calibri"/>
          <w:sz w:val="22"/>
          <w:szCs w:val="22"/>
          <w:lang w:val="en-GB"/>
        </w:rPr>
      </w:pPr>
      <w:bookmarkStart w:id="15" w:name="_Hlk168560833"/>
      <w:r w:rsidRPr="00152DAF">
        <w:rPr>
          <w:rFonts w:ascii="Calibri" w:hAnsi="Calibri" w:cs="Calibri"/>
          <w:b/>
          <w:sz w:val="22"/>
          <w:szCs w:val="22"/>
          <w:lang w:val="en-GB"/>
        </w:rPr>
        <w:t>Radicalisation</w:t>
      </w:r>
      <w:r w:rsidRPr="00152DAF">
        <w:rPr>
          <w:rFonts w:ascii="Calibri" w:hAnsi="Calibri" w:cs="Calibri"/>
          <w:sz w:val="22"/>
          <w:szCs w:val="22"/>
          <w:lang w:val="en-GB"/>
        </w:rPr>
        <w:t xml:space="preserve"> refers to the process of a person legitimising support for, or use of, terrorist violence</w:t>
      </w:r>
    </w:p>
    <w:p w14:paraId="3CA3B815" w14:textId="77777777" w:rsidR="00554671" w:rsidRPr="00152DAF" w:rsidRDefault="00554671" w:rsidP="00554671">
      <w:pPr>
        <w:pStyle w:val="4Bulletedcopyblue"/>
        <w:numPr>
          <w:ilvl w:val="0"/>
          <w:numId w:val="5"/>
        </w:numPr>
        <w:ind w:left="567"/>
        <w:rPr>
          <w:rFonts w:ascii="Calibri" w:hAnsi="Calibri" w:cs="Calibri"/>
          <w:sz w:val="22"/>
          <w:szCs w:val="22"/>
          <w:lang w:val="en-GB"/>
        </w:rPr>
      </w:pPr>
      <w:bookmarkStart w:id="16" w:name="_Hlk167954759"/>
      <w:bookmarkEnd w:id="15"/>
      <w:r w:rsidRPr="00152DAF">
        <w:rPr>
          <w:rFonts w:ascii="Calibri" w:hAnsi="Calibri" w:cs="Calibri"/>
          <w:b/>
          <w:sz w:val="22"/>
          <w:szCs w:val="22"/>
          <w:lang w:val="en-GB"/>
        </w:rPr>
        <w:t>Extremism</w:t>
      </w:r>
      <w:r w:rsidRPr="00152DAF">
        <w:rPr>
          <w:rFonts w:ascii="Calibri" w:hAnsi="Calibri" w:cs="Calibri"/>
          <w:sz w:val="22"/>
          <w:szCs w:val="22"/>
        </w:rPr>
        <w:t xml:space="preserve"> </w:t>
      </w:r>
      <w:r w:rsidRPr="00152DAF">
        <w:rPr>
          <w:rFonts w:ascii="Calibri" w:hAnsi="Calibri" w:cs="Calibri"/>
          <w:bCs/>
          <w:sz w:val="22"/>
          <w:szCs w:val="22"/>
          <w:lang w:val="en-GB"/>
        </w:rPr>
        <w:t>is the promotion or advancement of an ideology based on violence, hatred or intolerance, that aims to</w:t>
      </w:r>
      <w:r w:rsidRPr="00152DAF">
        <w:rPr>
          <w:rFonts w:ascii="Calibri" w:hAnsi="Calibri" w:cs="Calibri"/>
          <w:b/>
          <w:sz w:val="22"/>
          <w:szCs w:val="22"/>
          <w:lang w:val="en-GB"/>
        </w:rPr>
        <w:t>:</w:t>
      </w:r>
    </w:p>
    <w:p w14:paraId="6FD9DFB5" w14:textId="77777777" w:rsidR="00554671" w:rsidRPr="00152DAF" w:rsidRDefault="00554671" w:rsidP="00554671">
      <w:pPr>
        <w:pStyle w:val="4Bulletedcopyblue"/>
        <w:numPr>
          <w:ilvl w:val="1"/>
          <w:numId w:val="5"/>
        </w:numPr>
        <w:rPr>
          <w:rFonts w:ascii="Calibri" w:hAnsi="Calibri" w:cs="Calibri"/>
          <w:sz w:val="22"/>
          <w:szCs w:val="22"/>
          <w:lang w:val="en-GB"/>
        </w:rPr>
      </w:pPr>
      <w:r w:rsidRPr="00152DAF">
        <w:rPr>
          <w:rFonts w:ascii="Calibri" w:hAnsi="Calibri" w:cs="Calibri"/>
          <w:sz w:val="22"/>
          <w:szCs w:val="22"/>
          <w:lang w:val="en-GB"/>
        </w:rPr>
        <w:t>Negate or destroy the fundamental rights and freedoms of others; or</w:t>
      </w:r>
    </w:p>
    <w:p w14:paraId="14681A0B" w14:textId="77777777" w:rsidR="00554671" w:rsidRPr="00152DAF" w:rsidRDefault="00554671" w:rsidP="00554671">
      <w:pPr>
        <w:pStyle w:val="4Bulletedcopyblue"/>
        <w:numPr>
          <w:ilvl w:val="1"/>
          <w:numId w:val="5"/>
        </w:numPr>
        <w:rPr>
          <w:rFonts w:ascii="Calibri" w:hAnsi="Calibri" w:cs="Calibri"/>
          <w:sz w:val="22"/>
          <w:szCs w:val="22"/>
          <w:lang w:val="en-GB"/>
        </w:rPr>
      </w:pPr>
      <w:r w:rsidRPr="00152DAF">
        <w:rPr>
          <w:rFonts w:ascii="Calibri" w:hAnsi="Calibri" w:cs="Calibri"/>
          <w:sz w:val="22"/>
          <w:szCs w:val="22"/>
          <w:lang w:val="en-GB"/>
        </w:rPr>
        <w:t>Undermine, overturn or replace the UK’s system of liberal parliamentary democracy and democratic rights; or</w:t>
      </w:r>
    </w:p>
    <w:p w14:paraId="78BBD210" w14:textId="77777777" w:rsidR="00554671" w:rsidRPr="00152DAF" w:rsidRDefault="00554671" w:rsidP="00554671">
      <w:pPr>
        <w:pStyle w:val="4Bulletedcopyblue"/>
        <w:numPr>
          <w:ilvl w:val="1"/>
          <w:numId w:val="5"/>
        </w:numPr>
        <w:rPr>
          <w:rFonts w:ascii="Calibri" w:hAnsi="Calibri" w:cs="Calibri"/>
          <w:sz w:val="22"/>
          <w:szCs w:val="22"/>
          <w:lang w:val="en-GB"/>
        </w:rPr>
      </w:pPr>
      <w:r w:rsidRPr="00152DAF">
        <w:rPr>
          <w:rFonts w:ascii="Calibri" w:hAnsi="Calibri" w:cs="Calibri"/>
          <w:sz w:val="22"/>
          <w:szCs w:val="22"/>
          <w:lang w:val="en-GB"/>
        </w:rPr>
        <w:t>Intentionally create a permissive environment for others to achieve the results outlined in either of the above points</w:t>
      </w:r>
    </w:p>
    <w:bookmarkEnd w:id="16"/>
    <w:p w14:paraId="5876A73F" w14:textId="77777777" w:rsidR="00554671" w:rsidRPr="00152DAF" w:rsidRDefault="00554671" w:rsidP="00554671">
      <w:pPr>
        <w:pStyle w:val="4Bulletedcopyblue"/>
        <w:numPr>
          <w:ilvl w:val="0"/>
          <w:numId w:val="5"/>
        </w:numPr>
        <w:ind w:left="567"/>
        <w:rPr>
          <w:rFonts w:ascii="Calibri" w:hAnsi="Calibri" w:cs="Calibri"/>
          <w:b/>
          <w:sz w:val="22"/>
          <w:szCs w:val="22"/>
          <w:lang w:val="en-GB"/>
        </w:rPr>
      </w:pPr>
      <w:r w:rsidRPr="00152DAF">
        <w:rPr>
          <w:rFonts w:ascii="Calibri" w:hAnsi="Calibri" w:cs="Calibri"/>
          <w:b/>
          <w:sz w:val="22"/>
          <w:szCs w:val="22"/>
          <w:lang w:val="en-GB"/>
        </w:rPr>
        <w:t xml:space="preserve">Terrorism </w:t>
      </w:r>
      <w:r w:rsidRPr="00152DAF">
        <w:rPr>
          <w:rFonts w:ascii="Calibri" w:hAnsi="Calibri" w:cs="Calibri"/>
          <w:sz w:val="22"/>
          <w:szCs w:val="22"/>
          <w:lang w:val="en-GB"/>
        </w:rPr>
        <w:t xml:space="preserve">is an action that: </w:t>
      </w:r>
    </w:p>
    <w:p w14:paraId="5AFB0A68" w14:textId="77777777" w:rsidR="00554671" w:rsidRPr="00152DAF" w:rsidRDefault="00554671" w:rsidP="00554671">
      <w:pPr>
        <w:pStyle w:val="4Bulletedcopyblue"/>
        <w:numPr>
          <w:ilvl w:val="1"/>
          <w:numId w:val="34"/>
        </w:numPr>
        <w:rPr>
          <w:rFonts w:ascii="Calibri" w:hAnsi="Calibri" w:cs="Calibri"/>
          <w:b/>
          <w:sz w:val="22"/>
          <w:szCs w:val="22"/>
          <w:lang w:val="en-GB"/>
        </w:rPr>
      </w:pPr>
      <w:r w:rsidRPr="00152DAF">
        <w:rPr>
          <w:rFonts w:ascii="Calibri" w:hAnsi="Calibri" w:cs="Calibri"/>
          <w:sz w:val="22"/>
          <w:szCs w:val="22"/>
          <w:lang w:val="en-GB"/>
        </w:rPr>
        <w:t>Endangers or causes serious violence to a person/</w:t>
      </w:r>
      <w:proofErr w:type="gramStart"/>
      <w:r w:rsidRPr="00152DAF">
        <w:rPr>
          <w:rFonts w:ascii="Calibri" w:hAnsi="Calibri" w:cs="Calibri"/>
          <w:sz w:val="22"/>
          <w:szCs w:val="22"/>
          <w:lang w:val="en-GB"/>
        </w:rPr>
        <w:t>people;</w:t>
      </w:r>
      <w:proofErr w:type="gramEnd"/>
    </w:p>
    <w:p w14:paraId="6BCB0E8C" w14:textId="77777777" w:rsidR="00554671" w:rsidRPr="00152DAF" w:rsidRDefault="00554671" w:rsidP="00554671">
      <w:pPr>
        <w:pStyle w:val="4Bulletedcopyblue"/>
        <w:numPr>
          <w:ilvl w:val="1"/>
          <w:numId w:val="34"/>
        </w:numPr>
        <w:rPr>
          <w:rFonts w:ascii="Calibri" w:hAnsi="Calibri" w:cs="Calibri"/>
          <w:b/>
          <w:sz w:val="22"/>
          <w:szCs w:val="22"/>
          <w:lang w:val="en-GB"/>
        </w:rPr>
      </w:pPr>
      <w:r w:rsidRPr="00152DAF">
        <w:rPr>
          <w:rFonts w:ascii="Calibri" w:hAnsi="Calibri" w:cs="Calibri"/>
          <w:sz w:val="22"/>
          <w:szCs w:val="22"/>
          <w:lang w:val="en-GB"/>
        </w:rPr>
        <w:t>Causes serious damage to property; or</w:t>
      </w:r>
    </w:p>
    <w:p w14:paraId="67F9F7BC" w14:textId="77777777" w:rsidR="00554671" w:rsidRPr="00152DAF" w:rsidRDefault="00554671" w:rsidP="00554671">
      <w:pPr>
        <w:pStyle w:val="4Bulletedcopyblue"/>
        <w:numPr>
          <w:ilvl w:val="1"/>
          <w:numId w:val="34"/>
        </w:numPr>
        <w:rPr>
          <w:rFonts w:ascii="Calibri" w:hAnsi="Calibri" w:cs="Calibri"/>
          <w:b/>
          <w:sz w:val="22"/>
          <w:szCs w:val="22"/>
          <w:lang w:val="en-GB"/>
        </w:rPr>
      </w:pPr>
      <w:r w:rsidRPr="00152DAF">
        <w:rPr>
          <w:rFonts w:ascii="Calibri" w:hAnsi="Calibri" w:cs="Calibri"/>
          <w:sz w:val="22"/>
          <w:szCs w:val="22"/>
          <w:lang w:val="en-GB"/>
        </w:rPr>
        <w:t>Seriously interferes or disrupts an electronic system</w:t>
      </w:r>
    </w:p>
    <w:p w14:paraId="7BA1D045" w14:textId="77777777" w:rsidR="00554671" w:rsidRPr="00152DAF" w:rsidRDefault="00554671" w:rsidP="00554671">
      <w:pPr>
        <w:ind w:left="567"/>
        <w:rPr>
          <w:rFonts w:ascii="Calibri" w:hAnsi="Calibri" w:cs="Calibri"/>
          <w:b/>
        </w:rPr>
      </w:pPr>
      <w:r w:rsidRPr="00152DAF">
        <w:rPr>
          <w:rFonts w:ascii="Calibri" w:hAnsi="Calibri" w:cs="Calibri"/>
        </w:rPr>
        <w:t>The use or threat of terrorism must be designed to influence the government or to intimidate the public and is made for the purpose of advancing a political, religious or ideological cause.</w:t>
      </w:r>
    </w:p>
    <w:p w14:paraId="09BFD344" w14:textId="77777777" w:rsidR="00554671" w:rsidRPr="00EE44E4" w:rsidRDefault="00554671" w:rsidP="00554671">
      <w:r w:rsidRPr="00EE44E4">
        <w:lastRenderedPageBreak/>
        <w:t xml:space="preserve">Schools have a duty to prevent </w:t>
      </w:r>
      <w:r w:rsidRPr="00A71BD5">
        <w:t xml:space="preserve">children </w:t>
      </w:r>
      <w:bookmarkStart w:id="17" w:name="_Hlk168560864"/>
      <w:r w:rsidRPr="00A71BD5">
        <w:t xml:space="preserve">from </w:t>
      </w:r>
      <w:r w:rsidRPr="00940474">
        <w:t>becoming involved with or supporting terrorism</w:t>
      </w:r>
      <w:bookmarkEnd w:id="17"/>
      <w:r w:rsidRPr="00A71BD5">
        <w:t>.</w:t>
      </w:r>
      <w:r w:rsidRPr="00EE44E4">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1F189645" w14:textId="4F7030EE" w:rsidR="00554671" w:rsidRPr="00196B86" w:rsidRDefault="00554671" w:rsidP="00554671">
      <w:r w:rsidRPr="00196B86">
        <w:t xml:space="preserve">We will assess the risk of children in our </w:t>
      </w:r>
      <w:r w:rsidR="00111155">
        <w:t>college</w:t>
      </w:r>
      <w:r w:rsidRPr="00196B86">
        <w:t xml:space="preserve"> </w:t>
      </w:r>
      <w:r w:rsidRPr="00A71BD5">
        <w:t xml:space="preserve">from </w:t>
      </w:r>
      <w:r w:rsidRPr="00940474">
        <w:t>becoming involved with or supporting terrorism</w:t>
      </w:r>
      <w:r w:rsidRPr="00A71BD5">
        <w:t>. This</w:t>
      </w:r>
      <w:r w:rsidRPr="00196B86">
        <w:t xml:space="preserve"> assessment will be based on an understanding of the potential risk in our local area, in collaboration with our local safeguarding partners and local police force.</w:t>
      </w:r>
    </w:p>
    <w:p w14:paraId="0D49A23F" w14:textId="356256C7" w:rsidR="00554671" w:rsidRPr="00196B86" w:rsidRDefault="00554671" w:rsidP="00554671">
      <w:r w:rsidRPr="00196B86">
        <w:t xml:space="preserve">We will ensure that suitable internet filtering is in </w:t>
      </w:r>
      <w:r w:rsidR="00152DAF" w:rsidRPr="00196B86">
        <w:t>place and</w:t>
      </w:r>
      <w:r w:rsidRPr="00196B86">
        <w:t xml:space="preserve"> equip our </w:t>
      </w:r>
      <w:r>
        <w:t>student</w:t>
      </w:r>
      <w:r w:rsidRPr="00196B86">
        <w:t xml:space="preserve">s to stay safe online at </w:t>
      </w:r>
      <w:r w:rsidR="00111155">
        <w:t>college</w:t>
      </w:r>
      <w:r w:rsidRPr="00196B86">
        <w:t xml:space="preserve"> and at home.</w:t>
      </w:r>
    </w:p>
    <w:p w14:paraId="5CE201CF" w14:textId="77777777" w:rsidR="00554671" w:rsidRPr="00196B86" w:rsidRDefault="00554671" w:rsidP="00554671">
      <w:r w:rsidRPr="00196B86">
        <w:t xml:space="preserve">There is no single way of identifying an individual who is likely to </w:t>
      </w:r>
      <w:r w:rsidRPr="00A71BD5">
        <w:t xml:space="preserve">be </w:t>
      </w:r>
      <w:bookmarkStart w:id="18" w:name="_Hlk168560922"/>
      <w:r w:rsidRPr="00A71BD5">
        <w:t xml:space="preserve">susceptible </w:t>
      </w:r>
      <w:r w:rsidRPr="00940474">
        <w:t>to radicalisation into terrorism</w:t>
      </w:r>
      <w:bookmarkEnd w:id="18"/>
      <w:r w:rsidRPr="00940474">
        <w:t>.</w:t>
      </w:r>
      <w:r w:rsidRPr="00196B86">
        <w:t xml:space="preserve"> Radicalisation can occur quickly or over a long period. </w:t>
      </w:r>
    </w:p>
    <w:p w14:paraId="656C4182" w14:textId="12778C49" w:rsidR="00554671" w:rsidRPr="00196B86" w:rsidRDefault="00554671" w:rsidP="00554671">
      <w:r w:rsidRPr="00196B86">
        <w:t xml:space="preserve">Staff will be alert to changes in </w:t>
      </w:r>
      <w:r>
        <w:t>student</w:t>
      </w:r>
      <w:r w:rsidRPr="00196B86">
        <w:t xml:space="preserve">s’ behaviour. </w:t>
      </w:r>
    </w:p>
    <w:p w14:paraId="0519F3DE" w14:textId="29B5DC83" w:rsidR="00554671" w:rsidRPr="00196B86" w:rsidRDefault="00554671" w:rsidP="00554671">
      <w:r w:rsidRPr="00196B86">
        <w:t xml:space="preserve">The government website </w:t>
      </w:r>
      <w:hyperlink r:id="rId40" w:history="1">
        <w:r w:rsidRPr="00196B86">
          <w:rPr>
            <w:rStyle w:val="Hyperlink"/>
          </w:rPr>
          <w:t>Educate Against Hate</w:t>
        </w:r>
      </w:hyperlink>
      <w:r w:rsidRPr="00196B86">
        <w:t xml:space="preserve"> and </w:t>
      </w:r>
      <w:r>
        <w:t>the</w:t>
      </w:r>
      <w:r w:rsidRPr="00196B86">
        <w:t xml:space="preserve"> </w:t>
      </w:r>
      <w:hyperlink r:id="rId41" w:history="1">
        <w:r w:rsidRPr="00196B86">
          <w:rPr>
            <w:rStyle w:val="Hyperlink"/>
          </w:rPr>
          <w:t>NSPCC</w:t>
        </w:r>
      </w:hyperlink>
      <w:r w:rsidRPr="00196B86">
        <w:t xml:space="preserve"> say that signs that a </w:t>
      </w:r>
      <w:r>
        <w:t>student</w:t>
      </w:r>
      <w:r w:rsidRPr="00196B86">
        <w:t xml:space="preserve"> is being radicalised can include:</w:t>
      </w:r>
    </w:p>
    <w:p w14:paraId="4FAD44BE"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Refusal to engage with, or becoming abusive to, peers who are different from themselves </w:t>
      </w:r>
    </w:p>
    <w:p w14:paraId="45331699"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Becoming susceptible to conspiracy theories and feelings of persecution </w:t>
      </w:r>
    </w:p>
    <w:p w14:paraId="53F6C2CC"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Changes in friendship groups and appearance </w:t>
      </w:r>
    </w:p>
    <w:p w14:paraId="3C9BF66F"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Rejecting </w:t>
      </w:r>
      <w:proofErr w:type="gramStart"/>
      <w:r w:rsidRPr="00152DAF">
        <w:rPr>
          <w:rFonts w:asciiTheme="minorHAnsi" w:hAnsiTheme="minorHAnsi" w:cstheme="minorHAnsi"/>
          <w:sz w:val="22"/>
          <w:szCs w:val="22"/>
          <w:lang w:val="en-GB"/>
        </w:rPr>
        <w:t>activities</w:t>
      </w:r>
      <w:proofErr w:type="gramEnd"/>
      <w:r w:rsidRPr="00152DAF">
        <w:rPr>
          <w:rFonts w:asciiTheme="minorHAnsi" w:hAnsiTheme="minorHAnsi" w:cstheme="minorHAnsi"/>
          <w:sz w:val="22"/>
          <w:szCs w:val="22"/>
          <w:lang w:val="en-GB"/>
        </w:rPr>
        <w:t xml:space="preserve"> they used to enjoy </w:t>
      </w:r>
    </w:p>
    <w:p w14:paraId="4649D07F"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Converting to a new religion </w:t>
      </w:r>
    </w:p>
    <w:p w14:paraId="18D07F9E"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Isolating themselves from family and friends</w:t>
      </w:r>
    </w:p>
    <w:p w14:paraId="11BC7DF5"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Talking as if from a scripted speech</w:t>
      </w:r>
    </w:p>
    <w:p w14:paraId="0738E444"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An unwillingness or inability to discuss their views</w:t>
      </w:r>
    </w:p>
    <w:p w14:paraId="2C99CA63"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A sudden disrespectful attitude towards others</w:t>
      </w:r>
    </w:p>
    <w:p w14:paraId="22F60EF5"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Increased levels of anger</w:t>
      </w:r>
    </w:p>
    <w:p w14:paraId="54A8A26C"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Increased secretiveness, especially around internet use </w:t>
      </w:r>
    </w:p>
    <w:p w14:paraId="646BE5C5"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Expressions of sympathy for extremist ideologies and groups, or justification of their actions</w:t>
      </w:r>
    </w:p>
    <w:p w14:paraId="1A5A9CEC"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Accessing extremist material online, including on social media</w:t>
      </w:r>
    </w:p>
    <w:p w14:paraId="2142C1DC"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Possessing extremist literature</w:t>
      </w:r>
    </w:p>
    <w:p w14:paraId="1913CA46"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Being in contact with extremist recruiters and joining, or seeking to join, extremist organisations </w:t>
      </w:r>
    </w:p>
    <w:p w14:paraId="27439F7F" w14:textId="77777777" w:rsidR="00554671" w:rsidRPr="00152DAF" w:rsidRDefault="00554671" w:rsidP="00554671">
      <w:pPr>
        <w:pStyle w:val="1bodycopy10pt"/>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Children who are at risk of radicalisation may have low </w:t>
      </w:r>
      <w:proofErr w:type="gramStart"/>
      <w:r w:rsidRPr="00152DAF">
        <w:rPr>
          <w:rFonts w:asciiTheme="minorHAnsi" w:hAnsiTheme="minorHAnsi" w:cstheme="minorHAnsi"/>
          <w:sz w:val="22"/>
          <w:szCs w:val="22"/>
          <w:lang w:val="en-GB"/>
        </w:rPr>
        <w:t>self-esteem, or</w:t>
      </w:r>
      <w:proofErr w:type="gramEnd"/>
      <w:r w:rsidRPr="00152DAF">
        <w:rPr>
          <w:rFonts w:asciiTheme="minorHAnsi" w:hAnsiTheme="minorHAnsi" w:cstheme="minorHAnsi"/>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684A8A39" w14:textId="6B37489C" w:rsidR="00554671" w:rsidRPr="00152DAF" w:rsidRDefault="00554671" w:rsidP="00554671">
      <w:pPr>
        <w:pStyle w:val="1bodycopy10pt"/>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If staff are concerned about a student, they will follow our procedures set out in section 7.5 of this policy, including discussing their concerns with the DSL. </w:t>
      </w:r>
    </w:p>
    <w:p w14:paraId="0EA5AAAA" w14:textId="77777777" w:rsidR="00554671" w:rsidRPr="00152DAF" w:rsidRDefault="00554671" w:rsidP="00554671">
      <w:pPr>
        <w:pStyle w:val="1bodycopy10pt"/>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Staff should </w:t>
      </w:r>
      <w:r w:rsidRPr="00152DAF">
        <w:rPr>
          <w:rFonts w:asciiTheme="minorHAnsi" w:hAnsiTheme="minorHAnsi" w:cstheme="minorHAnsi"/>
          <w:b/>
          <w:bCs/>
          <w:sz w:val="22"/>
          <w:szCs w:val="22"/>
          <w:lang w:val="en-GB"/>
        </w:rPr>
        <w:t>always</w:t>
      </w:r>
      <w:r w:rsidRPr="00152DAF">
        <w:rPr>
          <w:rFonts w:asciiTheme="minorHAnsi" w:hAnsiTheme="minorHAnsi" w:cstheme="minorHAnsi"/>
          <w:sz w:val="22"/>
          <w:szCs w:val="22"/>
          <w:lang w:val="en-GB"/>
        </w:rPr>
        <w:t xml:space="preserve"> </w:t>
      </w:r>
      <w:proofErr w:type="gramStart"/>
      <w:r w:rsidRPr="00152DAF">
        <w:rPr>
          <w:rFonts w:asciiTheme="minorHAnsi" w:hAnsiTheme="minorHAnsi" w:cstheme="minorHAnsi"/>
          <w:sz w:val="22"/>
          <w:szCs w:val="22"/>
          <w:lang w:val="en-GB"/>
        </w:rPr>
        <w:t>take action</w:t>
      </w:r>
      <w:proofErr w:type="gramEnd"/>
      <w:r w:rsidRPr="00152DAF">
        <w:rPr>
          <w:rFonts w:asciiTheme="minorHAnsi" w:hAnsiTheme="minorHAnsi" w:cstheme="minorHAnsi"/>
          <w:sz w:val="22"/>
          <w:szCs w:val="22"/>
          <w:lang w:val="en-GB"/>
        </w:rPr>
        <w:t xml:space="preserve"> if they are worried.</w:t>
      </w:r>
    </w:p>
    <w:p w14:paraId="0490FC33" w14:textId="1CAB5C25" w:rsidR="00554671" w:rsidRPr="00152DAF" w:rsidRDefault="00554671" w:rsidP="00554671">
      <w:pPr>
        <w:pStyle w:val="1bodycopy10pt"/>
        <w:rPr>
          <w:rFonts w:asciiTheme="minorHAnsi" w:hAnsiTheme="minorHAnsi" w:cstheme="minorHAnsi"/>
          <w:sz w:val="22"/>
          <w:szCs w:val="28"/>
          <w:lang w:val="en-GB"/>
        </w:rPr>
      </w:pPr>
      <w:r w:rsidRPr="00152DAF">
        <w:rPr>
          <w:rFonts w:asciiTheme="minorHAnsi" w:hAnsiTheme="minorHAnsi" w:cstheme="minorHAnsi"/>
          <w:sz w:val="22"/>
          <w:szCs w:val="28"/>
          <w:lang w:val="en-GB"/>
        </w:rPr>
        <w:t xml:space="preserve">Further information on the </w:t>
      </w:r>
      <w:r w:rsidR="00152DAF">
        <w:rPr>
          <w:rFonts w:asciiTheme="minorHAnsi" w:hAnsiTheme="minorHAnsi" w:cstheme="minorHAnsi"/>
          <w:sz w:val="22"/>
          <w:szCs w:val="28"/>
          <w:lang w:val="en-GB"/>
        </w:rPr>
        <w:t>charity</w:t>
      </w:r>
      <w:r w:rsidRPr="00152DAF">
        <w:rPr>
          <w:rFonts w:asciiTheme="minorHAnsi" w:hAnsiTheme="minorHAnsi" w:cstheme="minorHAnsi"/>
          <w:sz w:val="22"/>
          <w:szCs w:val="28"/>
          <w:lang w:val="en-GB"/>
        </w:rPr>
        <w:t xml:space="preserve">’s measures to prevent radicalisation are set out in </w:t>
      </w:r>
      <w:r w:rsidR="00152DAF">
        <w:rPr>
          <w:rFonts w:asciiTheme="minorHAnsi" w:hAnsiTheme="minorHAnsi" w:cstheme="minorHAnsi"/>
          <w:sz w:val="22"/>
          <w:szCs w:val="28"/>
          <w:lang w:val="en-GB"/>
        </w:rPr>
        <w:t>their prevent policy.</w:t>
      </w:r>
    </w:p>
    <w:p w14:paraId="4927EC18" w14:textId="77777777" w:rsidR="00554671" w:rsidRPr="00196B86" w:rsidRDefault="00554671" w:rsidP="00554671">
      <w:pPr>
        <w:pStyle w:val="Subhead2"/>
        <w:rPr>
          <w:lang w:val="en-GB"/>
        </w:rPr>
      </w:pPr>
      <w:r w:rsidRPr="00196B86">
        <w:rPr>
          <w:lang w:val="en-GB"/>
        </w:rPr>
        <w:t>Sexual violence and sexual harassment between children in schools</w:t>
      </w:r>
    </w:p>
    <w:p w14:paraId="1B993E12" w14:textId="77777777" w:rsidR="00554671" w:rsidRPr="00152DAF" w:rsidRDefault="00554671" w:rsidP="00554671">
      <w:pPr>
        <w:pStyle w:val="1bodycopy10pt"/>
        <w:rPr>
          <w:rFonts w:ascii="Calibri" w:hAnsi="Calibri" w:cs="Calibri"/>
          <w:sz w:val="22"/>
          <w:szCs w:val="28"/>
          <w:lang w:val="en-GB"/>
        </w:rPr>
      </w:pPr>
      <w:r w:rsidRPr="00152DAF">
        <w:rPr>
          <w:rFonts w:ascii="Calibri" w:hAnsi="Calibri" w:cs="Calibri"/>
          <w:sz w:val="22"/>
          <w:szCs w:val="28"/>
          <w:lang w:val="en-GB"/>
        </w:rPr>
        <w:t>Sexual violence and sexual harassment can occur:</w:t>
      </w:r>
    </w:p>
    <w:p w14:paraId="60EEFAD9"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Between 2 children of any age and sex</w:t>
      </w:r>
    </w:p>
    <w:p w14:paraId="4B1A4D85"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 xml:space="preserve">Through a group of children sexually assaulting or sexually harassing a single child or group of children </w:t>
      </w:r>
    </w:p>
    <w:p w14:paraId="4B1CB65E"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 xml:space="preserve">Online and face to face (both physically and verbally) </w:t>
      </w:r>
    </w:p>
    <w:p w14:paraId="278CFFD4" w14:textId="77777777" w:rsidR="00554671" w:rsidRPr="00152DAF" w:rsidRDefault="00554671" w:rsidP="00554671">
      <w:pPr>
        <w:pStyle w:val="1bodycopy10pt"/>
        <w:rPr>
          <w:rFonts w:ascii="Calibri" w:hAnsi="Calibri" w:cs="Calibri"/>
          <w:sz w:val="22"/>
          <w:szCs w:val="28"/>
          <w:lang w:val="en-GB"/>
        </w:rPr>
      </w:pPr>
      <w:r w:rsidRPr="00152DAF">
        <w:rPr>
          <w:rFonts w:ascii="Calibri" w:hAnsi="Calibri" w:cs="Calibri"/>
          <w:sz w:val="22"/>
          <w:szCs w:val="28"/>
          <w:lang w:val="en-GB"/>
        </w:rPr>
        <w:lastRenderedPageBreak/>
        <w:t>Sexual violence and sexual harassment exist on a continuum and may overlap.</w:t>
      </w:r>
    </w:p>
    <w:p w14:paraId="673F2D06" w14:textId="77777777" w:rsidR="00554671" w:rsidRPr="00152DAF" w:rsidRDefault="00554671" w:rsidP="00554671">
      <w:pPr>
        <w:pStyle w:val="1bodycopy10pt"/>
        <w:rPr>
          <w:rFonts w:asciiTheme="minorHAnsi" w:hAnsiTheme="minorHAnsi" w:cstheme="minorHAnsi"/>
          <w:sz w:val="22"/>
          <w:szCs w:val="28"/>
          <w:lang w:val="en-GB"/>
        </w:rPr>
      </w:pPr>
      <w:r w:rsidRPr="00152DAF">
        <w:rPr>
          <w:rFonts w:asciiTheme="minorHAnsi" w:hAnsiTheme="minorHAnsi" w:cstheme="minorHAnsi"/>
          <w:sz w:val="22"/>
          <w:szCs w:val="28"/>
          <w:lang w:val="en-GB"/>
        </w:rPr>
        <w:t xml:space="preserve">Children who are victims of sexual violence and sexual harassment will likely find the experience distressing. This will, </w:t>
      </w:r>
      <w:proofErr w:type="gramStart"/>
      <w:r w:rsidRPr="00152DAF">
        <w:rPr>
          <w:rFonts w:asciiTheme="minorHAnsi" w:hAnsiTheme="minorHAnsi" w:cstheme="minorHAnsi"/>
          <w:sz w:val="22"/>
          <w:szCs w:val="28"/>
          <w:lang w:val="en-GB"/>
        </w:rPr>
        <w:t>in all likelihood</w:t>
      </w:r>
      <w:proofErr w:type="gramEnd"/>
      <w:r w:rsidRPr="00152DAF">
        <w:rPr>
          <w:rFonts w:asciiTheme="minorHAnsi" w:hAnsiTheme="minorHAnsi" w:cstheme="minorHAnsi"/>
          <w:sz w:val="22"/>
          <w:szCs w:val="28"/>
          <w:lang w:val="en-GB"/>
        </w:rPr>
        <w:t xml:space="preserve">, adversely affect their educational attainment and will be exacerbated if the alleged perpetrator(s) attends the same school. </w:t>
      </w:r>
    </w:p>
    <w:p w14:paraId="7DAF242E" w14:textId="77777777" w:rsidR="00554671" w:rsidRPr="00152DAF" w:rsidRDefault="00554671" w:rsidP="00554671">
      <w:pPr>
        <w:pStyle w:val="1bodycopy10pt"/>
        <w:rPr>
          <w:rFonts w:asciiTheme="minorHAnsi" w:hAnsiTheme="minorHAnsi" w:cstheme="minorHAnsi"/>
          <w:sz w:val="22"/>
          <w:szCs w:val="28"/>
          <w:lang w:val="en-GB"/>
        </w:rPr>
      </w:pPr>
      <w:r w:rsidRPr="00152DAF">
        <w:rPr>
          <w:rFonts w:asciiTheme="minorHAnsi" w:hAnsiTheme="minorHAnsi" w:cstheme="minorHAnsi"/>
          <w:sz w:val="22"/>
          <w:szCs w:val="28"/>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430BF338" w14:textId="77777777" w:rsidR="00554671" w:rsidRPr="00152DAF" w:rsidRDefault="00554671" w:rsidP="00554671">
      <w:pPr>
        <w:pStyle w:val="1bodycopy10pt"/>
        <w:rPr>
          <w:rFonts w:asciiTheme="minorHAnsi" w:hAnsiTheme="minorHAnsi" w:cstheme="minorHAnsi"/>
          <w:sz w:val="22"/>
          <w:szCs w:val="28"/>
          <w:lang w:val="en-GB"/>
        </w:rPr>
      </w:pPr>
      <w:r w:rsidRPr="00152DAF">
        <w:rPr>
          <w:rFonts w:asciiTheme="minorHAnsi" w:hAnsiTheme="minorHAnsi" w:cstheme="minorHAnsi"/>
          <w:sz w:val="22"/>
          <w:szCs w:val="28"/>
          <w:lang w:val="en-GB"/>
        </w:rPr>
        <w:t>When supporting victims, staff will:</w:t>
      </w:r>
    </w:p>
    <w:p w14:paraId="3C7E8495"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Reassure victims that the law on child-on-child abuse is there to protect them, not criminalise them </w:t>
      </w:r>
    </w:p>
    <w:p w14:paraId="5CB12EC7"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Regularly review decisions and actions, and update policies with lessons learnt </w:t>
      </w:r>
    </w:p>
    <w:p w14:paraId="145C82A7"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Look out for potential patterns of concerning, problematic or inappropriate behaviour, and decide on a course of action where we identify any patterns </w:t>
      </w:r>
    </w:p>
    <w:p w14:paraId="3C0D0BE6"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5B8E381E"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Remain alert to the possible challenges of detecting signs that a child has experienced sexual violence, and show sensitivity to their needs </w:t>
      </w:r>
    </w:p>
    <w:p w14:paraId="7A0BAE43" w14:textId="77777777" w:rsidR="00554671" w:rsidRPr="00152DAF" w:rsidRDefault="00554671" w:rsidP="00554671">
      <w:pPr>
        <w:pStyle w:val="1bodycopy10pt"/>
        <w:rPr>
          <w:rFonts w:asciiTheme="minorHAnsi" w:hAnsiTheme="minorHAnsi" w:cstheme="minorHAnsi"/>
          <w:sz w:val="22"/>
          <w:szCs w:val="28"/>
          <w:lang w:val="en-GB"/>
        </w:rPr>
      </w:pPr>
      <w:r w:rsidRPr="00152DAF">
        <w:rPr>
          <w:rFonts w:asciiTheme="minorHAnsi" w:hAnsiTheme="minorHAnsi" w:cstheme="minorHAnsi"/>
          <w:sz w:val="22"/>
          <w:szCs w:val="28"/>
          <w:lang w:val="en-GB"/>
        </w:rPr>
        <w:t xml:space="preserve">Some groups are potentially more at risk. Evidence shows that girls, children with SEN and/or disabilities, and lesbian, gay, bisexual or transgender (LGBT) children are at greater risk. </w:t>
      </w:r>
    </w:p>
    <w:p w14:paraId="2D29389A" w14:textId="77777777" w:rsidR="00554671" w:rsidRPr="00152DAF" w:rsidRDefault="00554671" w:rsidP="00554671">
      <w:pPr>
        <w:pStyle w:val="1bodycopy10pt"/>
        <w:rPr>
          <w:rFonts w:asciiTheme="minorHAnsi" w:hAnsiTheme="minorHAnsi" w:cstheme="minorHAnsi"/>
          <w:sz w:val="22"/>
          <w:szCs w:val="28"/>
          <w:lang w:val="en-GB"/>
        </w:rPr>
      </w:pPr>
      <w:r w:rsidRPr="00152DAF">
        <w:rPr>
          <w:rFonts w:asciiTheme="minorHAnsi" w:hAnsiTheme="minorHAnsi" w:cstheme="minorHAnsi"/>
          <w:sz w:val="22"/>
          <w:szCs w:val="28"/>
          <w:lang w:val="en-GB"/>
        </w:rPr>
        <w:t xml:space="preserve">Staff should be aware of the importance of: </w:t>
      </w:r>
    </w:p>
    <w:p w14:paraId="216D33F4"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Challenging inappropriate behaviours</w:t>
      </w:r>
    </w:p>
    <w:p w14:paraId="756EE078"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Making clear that sexual violence and sexual harassment is not acceptable, will never be tolerated and is not an inevitable part of growing up</w:t>
      </w:r>
    </w:p>
    <w:p w14:paraId="39A64AB7" w14:textId="77777777" w:rsidR="00554671" w:rsidRPr="00152DAF" w:rsidRDefault="00554671" w:rsidP="00554671">
      <w:pPr>
        <w:pStyle w:val="4Bulletedcopyblue"/>
        <w:numPr>
          <w:ilvl w:val="0"/>
          <w:numId w:val="5"/>
        </w:numPr>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Challenging physical behaviours (potentially criminal in nature), such as grabbing bottoms, breasts and genitalia, pulling down trousers, flicking bras and </w:t>
      </w:r>
      <w:proofErr w:type="gramStart"/>
      <w:r w:rsidRPr="00152DAF">
        <w:rPr>
          <w:rFonts w:asciiTheme="minorHAnsi" w:hAnsiTheme="minorHAnsi" w:cstheme="minorHAnsi"/>
          <w:sz w:val="22"/>
          <w:szCs w:val="22"/>
          <w:lang w:val="en-GB"/>
        </w:rPr>
        <w:t>lifting up</w:t>
      </w:r>
      <w:proofErr w:type="gramEnd"/>
      <w:r w:rsidRPr="00152DAF">
        <w:rPr>
          <w:rFonts w:asciiTheme="minorHAnsi" w:hAnsiTheme="minorHAnsi" w:cstheme="minorHAnsi"/>
          <w:sz w:val="22"/>
          <w:szCs w:val="22"/>
          <w:lang w:val="en-GB"/>
        </w:rPr>
        <w:t xml:space="preserve"> skirts. Dismissing or tolerating such behaviours risks normalising them</w:t>
      </w:r>
    </w:p>
    <w:p w14:paraId="3B8D1058" w14:textId="7D0D292D" w:rsidR="00554671" w:rsidRPr="00152DAF" w:rsidRDefault="00554671" w:rsidP="00554671">
      <w:pPr>
        <w:pStyle w:val="1bodycopy10pt"/>
        <w:rPr>
          <w:rFonts w:asciiTheme="minorHAnsi" w:hAnsiTheme="minorHAnsi" w:cstheme="minorHAnsi"/>
          <w:sz w:val="22"/>
          <w:szCs w:val="28"/>
          <w:lang w:val="en-GB"/>
        </w:rPr>
      </w:pPr>
      <w:r w:rsidRPr="00152DAF">
        <w:rPr>
          <w:rFonts w:asciiTheme="minorHAnsi" w:hAnsiTheme="minorHAnsi" w:cstheme="minorHAnsi"/>
          <w:sz w:val="22"/>
          <w:szCs w:val="28"/>
          <w:lang w:val="en-GB"/>
        </w:rPr>
        <w:t xml:space="preserve">If staff have any concerns about sexual violence or sexual harassment, or a child makes a report to them, they will follow the procedures set out in section 7 of this policy, as appropriate. </w:t>
      </w:r>
      <w:proofErr w:type="gramStart"/>
      <w:r w:rsidRPr="00152DAF">
        <w:rPr>
          <w:rFonts w:asciiTheme="minorHAnsi" w:hAnsiTheme="minorHAnsi" w:cstheme="minorHAnsi"/>
          <w:sz w:val="22"/>
          <w:szCs w:val="28"/>
          <w:lang w:val="en-GB"/>
        </w:rPr>
        <w:t>In particular, section</w:t>
      </w:r>
      <w:proofErr w:type="gramEnd"/>
      <w:r w:rsidRPr="00152DAF">
        <w:rPr>
          <w:rFonts w:asciiTheme="minorHAnsi" w:hAnsiTheme="minorHAnsi" w:cstheme="minorHAnsi"/>
          <w:sz w:val="22"/>
          <w:szCs w:val="28"/>
          <w:lang w:val="en-GB"/>
        </w:rPr>
        <w:t xml:space="preserve"> 7.8 and 7.9 set out more detail about our </w:t>
      </w:r>
      <w:r w:rsidR="00111155">
        <w:rPr>
          <w:rFonts w:asciiTheme="minorHAnsi" w:hAnsiTheme="minorHAnsi" w:cstheme="minorHAnsi"/>
          <w:sz w:val="22"/>
          <w:szCs w:val="28"/>
          <w:lang w:val="en-GB"/>
        </w:rPr>
        <w:t>college</w:t>
      </w:r>
      <w:r w:rsidRPr="00152DAF">
        <w:rPr>
          <w:rFonts w:asciiTheme="minorHAnsi" w:hAnsiTheme="minorHAnsi" w:cstheme="minorHAnsi"/>
          <w:sz w:val="22"/>
          <w:szCs w:val="28"/>
          <w:lang w:val="en-GB"/>
        </w:rPr>
        <w:t>’s approach to this type of abuse.</w:t>
      </w:r>
    </w:p>
    <w:p w14:paraId="2DB8CCD9" w14:textId="77777777" w:rsidR="00554671" w:rsidRPr="00196B86" w:rsidRDefault="00554671" w:rsidP="00554671">
      <w:pPr>
        <w:pStyle w:val="Subhead2"/>
        <w:rPr>
          <w:lang w:val="en-GB"/>
        </w:rPr>
      </w:pPr>
      <w:r w:rsidRPr="00196B86">
        <w:rPr>
          <w:lang w:val="en-GB"/>
        </w:rPr>
        <w:t xml:space="preserve">Serious violence </w:t>
      </w:r>
    </w:p>
    <w:p w14:paraId="2597623F" w14:textId="77777777" w:rsidR="00554671" w:rsidRPr="00152DAF" w:rsidRDefault="00554671" w:rsidP="00554671">
      <w:pPr>
        <w:pStyle w:val="1bodycopy10pt"/>
        <w:rPr>
          <w:rFonts w:ascii="Calibri" w:hAnsi="Calibri" w:cs="Calibri"/>
          <w:sz w:val="22"/>
          <w:szCs w:val="28"/>
          <w:lang w:val="en-GB"/>
        </w:rPr>
      </w:pPr>
      <w:r w:rsidRPr="00152DAF">
        <w:rPr>
          <w:rFonts w:ascii="Calibri" w:hAnsi="Calibri" w:cs="Calibri"/>
          <w:sz w:val="22"/>
          <w:szCs w:val="28"/>
          <w:lang w:val="en-GB"/>
        </w:rPr>
        <w:t>Indicators which may signal that a child is at risk from, or involved with, serious violent crime may include:</w:t>
      </w:r>
    </w:p>
    <w:p w14:paraId="3BA0D451"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Increased absence from school</w:t>
      </w:r>
    </w:p>
    <w:p w14:paraId="23FE0191"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Change in friendships or relationships with older individuals or groups</w:t>
      </w:r>
    </w:p>
    <w:p w14:paraId="628EDEDB"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Significant decline in performance</w:t>
      </w:r>
    </w:p>
    <w:p w14:paraId="1E0866D4"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Signs of self-harm or a significant change in wellbeing</w:t>
      </w:r>
    </w:p>
    <w:p w14:paraId="435DA2BD"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Signs of assault or unexplained injuries</w:t>
      </w:r>
    </w:p>
    <w:p w14:paraId="7A3910B0"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7A421C95" w14:textId="77777777" w:rsidR="00554671" w:rsidRPr="00152DAF" w:rsidRDefault="00554671" w:rsidP="00554671">
      <w:pPr>
        <w:pStyle w:val="1bodycopy10pt"/>
        <w:rPr>
          <w:rFonts w:ascii="Calibri" w:hAnsi="Calibri" w:cs="Calibri"/>
          <w:sz w:val="22"/>
          <w:szCs w:val="28"/>
          <w:lang w:val="en-GB"/>
        </w:rPr>
      </w:pPr>
      <w:r w:rsidRPr="00152DAF">
        <w:rPr>
          <w:rFonts w:ascii="Calibri" w:hAnsi="Calibri" w:cs="Calibri"/>
          <w:sz w:val="22"/>
          <w:szCs w:val="28"/>
          <w:lang w:val="en-GB"/>
        </w:rPr>
        <w:t>Risk factors which increase the likelihood of involvement in serious violence include:</w:t>
      </w:r>
    </w:p>
    <w:p w14:paraId="554F68A7"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Being male</w:t>
      </w:r>
    </w:p>
    <w:p w14:paraId="626EB77E"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Having been frequently absent or permanently excluded from school</w:t>
      </w:r>
    </w:p>
    <w:p w14:paraId="4C823B08"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 xml:space="preserve">Having experienced child maltreatment </w:t>
      </w:r>
    </w:p>
    <w:p w14:paraId="3B1F8F14" w14:textId="77777777" w:rsidR="00554671" w:rsidRPr="00152DAF" w:rsidRDefault="00554671" w:rsidP="00554671">
      <w:pPr>
        <w:pStyle w:val="4Bulletedcopyblue"/>
        <w:numPr>
          <w:ilvl w:val="0"/>
          <w:numId w:val="5"/>
        </w:numPr>
        <w:rPr>
          <w:rFonts w:ascii="Calibri" w:hAnsi="Calibri" w:cs="Calibri"/>
          <w:sz w:val="22"/>
          <w:szCs w:val="22"/>
          <w:lang w:val="en-GB"/>
        </w:rPr>
      </w:pPr>
      <w:r w:rsidRPr="00152DAF">
        <w:rPr>
          <w:rFonts w:ascii="Calibri" w:hAnsi="Calibri" w:cs="Calibri"/>
          <w:sz w:val="22"/>
          <w:szCs w:val="22"/>
          <w:lang w:val="en-GB"/>
        </w:rPr>
        <w:t>Having been involved in offending, such as theft or robbery</w:t>
      </w:r>
    </w:p>
    <w:p w14:paraId="44C0BEB1" w14:textId="134BF5AD" w:rsidR="00554671" w:rsidRPr="00152DAF" w:rsidRDefault="00554671" w:rsidP="00554671">
      <w:pPr>
        <w:pStyle w:val="4Bulletedcopyblue"/>
        <w:rPr>
          <w:rFonts w:ascii="Calibri" w:hAnsi="Calibri" w:cs="Calibri"/>
          <w:sz w:val="22"/>
          <w:szCs w:val="22"/>
          <w:lang w:val="en-GB"/>
        </w:rPr>
      </w:pPr>
      <w:r w:rsidRPr="00152DAF">
        <w:rPr>
          <w:rFonts w:ascii="Calibri" w:hAnsi="Calibri" w:cs="Calibri"/>
          <w:sz w:val="22"/>
          <w:szCs w:val="22"/>
          <w:lang w:val="en-GB"/>
        </w:rPr>
        <w:lastRenderedPageBreak/>
        <w:t>Staff will be aware of these indicators and risk factors. If a member of staff has a concern about a student being involved in, or at risk of, serious violence, they will report this to the DSL.</w:t>
      </w:r>
    </w:p>
    <w:p w14:paraId="316070A2" w14:textId="77777777" w:rsidR="00554671" w:rsidRPr="00196B86" w:rsidRDefault="00554671" w:rsidP="00554671">
      <w:pPr>
        <w:pStyle w:val="Subhead2"/>
        <w:rPr>
          <w:lang w:val="en-GB"/>
        </w:rPr>
      </w:pPr>
      <w:r w:rsidRPr="00196B86">
        <w:rPr>
          <w:lang w:val="en-GB"/>
        </w:rPr>
        <w:t>Checking the identity and suitability of visitors</w:t>
      </w:r>
    </w:p>
    <w:p w14:paraId="7D4B3BD4" w14:textId="59E317FD" w:rsidR="00554671" w:rsidRPr="00196B86" w:rsidRDefault="00554671" w:rsidP="00554671">
      <w:r w:rsidRPr="00196B86">
        <w:t xml:space="preserve">All visitors will be required to verify their identity to the satisfaction of </w:t>
      </w:r>
      <w:r w:rsidR="00152DAF">
        <w:t xml:space="preserve">Charity reception </w:t>
      </w:r>
      <w:r w:rsidRPr="00196B86">
        <w:t>staff and to leave their belongings, including their mobile phone(s), in a safe place during their visit.</w:t>
      </w:r>
    </w:p>
    <w:p w14:paraId="4A4336B1" w14:textId="77777777" w:rsidR="00554671" w:rsidRPr="00196B86" w:rsidRDefault="00554671" w:rsidP="00554671">
      <w:r w:rsidRPr="00196B86">
        <w:t>If the visitor is unknown to the setting, we will check their credentials and reason for visiting before allowing them to enter the setting. Visitors should be ready to produce identification.</w:t>
      </w:r>
    </w:p>
    <w:p w14:paraId="0F95F5C0" w14:textId="08427768" w:rsidR="00554671" w:rsidRPr="00196B86" w:rsidRDefault="00554671" w:rsidP="00554671">
      <w:r w:rsidRPr="00196B86">
        <w:t xml:space="preserve">Visitors are expected to sign </w:t>
      </w:r>
      <w:r w:rsidR="00152DAF">
        <w:t xml:space="preserve">in at reception and on entering the college, </w:t>
      </w:r>
      <w:r w:rsidRPr="00196B86">
        <w:t>wear a visitor’s badge.</w:t>
      </w:r>
    </w:p>
    <w:p w14:paraId="07018B3D" w14:textId="5AF442CC" w:rsidR="00554671" w:rsidRPr="00196B86" w:rsidRDefault="00152DAF" w:rsidP="00554671">
      <w:r>
        <w:t>All v</w:t>
      </w:r>
      <w:r w:rsidR="00554671" w:rsidRPr="00196B86">
        <w:t xml:space="preserve">isitors to the </w:t>
      </w:r>
      <w:r w:rsidR="00111155">
        <w:t>college</w:t>
      </w:r>
      <w:r w:rsidR="00554671" w:rsidRPr="00196B86">
        <w:t xml:space="preserve"> who are visiting for a professional purpose, will be asked to show photo ID and:</w:t>
      </w:r>
    </w:p>
    <w:p w14:paraId="61475762"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Will be asked to show their DBS certificate, which will be checked alongside their photo ID; or </w:t>
      </w:r>
    </w:p>
    <w:p w14:paraId="08F03B99" w14:textId="77777777" w:rsidR="00554671" w:rsidRPr="00152DAF" w:rsidRDefault="00554671" w:rsidP="00554671">
      <w:pPr>
        <w:pStyle w:val="4Bulletedcopyblue"/>
        <w:numPr>
          <w:ilvl w:val="0"/>
          <w:numId w:val="5"/>
        </w:numPr>
        <w:ind w:left="595"/>
        <w:rPr>
          <w:rFonts w:asciiTheme="minorHAnsi" w:hAnsiTheme="minorHAnsi" w:cstheme="minorHAnsi"/>
          <w:sz w:val="22"/>
          <w:szCs w:val="22"/>
          <w:lang w:val="en-GB"/>
        </w:rPr>
      </w:pPr>
      <w:r w:rsidRPr="00152DAF">
        <w:rPr>
          <w:rFonts w:asciiTheme="minorHAnsi" w:hAnsiTheme="minorHAnsi" w:cstheme="minorHAnsi"/>
          <w:sz w:val="22"/>
          <w:szCs w:val="22"/>
          <w:lang w:val="en-GB"/>
        </w:rPr>
        <w:t xml:space="preserve">The organisation sending the professional, such as the local authority or educational psychology service, will provide prior written confirmation that an appropriate level of DBS check has been carried out (if this is provided, we will not ask to see the DBS certificate) </w:t>
      </w:r>
    </w:p>
    <w:p w14:paraId="032B0CC4" w14:textId="34E0B301" w:rsidR="00554671" w:rsidRPr="00152DAF" w:rsidRDefault="00554671" w:rsidP="00554671">
      <w:pPr>
        <w:rPr>
          <w:rFonts w:cstheme="minorHAnsi"/>
        </w:rPr>
      </w:pPr>
      <w:r w:rsidRPr="00152DAF">
        <w:rPr>
          <w:rFonts w:cstheme="minorHAnsi"/>
        </w:rPr>
        <w:t xml:space="preserve">All other visitors, including visiting speakers, will be </w:t>
      </w:r>
      <w:proofErr w:type="gramStart"/>
      <w:r w:rsidRPr="00152DAF">
        <w:rPr>
          <w:rFonts w:cstheme="minorHAnsi"/>
        </w:rPr>
        <w:t>accompanied by a member of staff at all times</w:t>
      </w:r>
      <w:proofErr w:type="gramEnd"/>
      <w:r w:rsidRPr="00152DAF">
        <w:rPr>
          <w:rFonts w:cstheme="minorHAnsi"/>
        </w:rPr>
        <w:t xml:space="preserve">. We will not invite into the </w:t>
      </w:r>
      <w:r w:rsidR="00A155B2">
        <w:rPr>
          <w:rFonts w:cstheme="minorHAnsi"/>
        </w:rPr>
        <w:t>col</w:t>
      </w:r>
      <w:r w:rsidRPr="00152DAF">
        <w:rPr>
          <w:rFonts w:cstheme="minorHAnsi"/>
        </w:rPr>
        <w:t>l</w:t>
      </w:r>
      <w:r w:rsidR="00A155B2">
        <w:rPr>
          <w:rFonts w:cstheme="minorHAnsi"/>
        </w:rPr>
        <w:t>ege</w:t>
      </w:r>
      <w:r w:rsidRPr="00152DAF">
        <w:rPr>
          <w:rFonts w:cstheme="minorHAnsi"/>
        </w:rPr>
        <w:t xml:space="preserve"> any speaker who is known to disseminate extremist </w:t>
      </w:r>
      <w:proofErr w:type="gramStart"/>
      <w:r w:rsidRPr="00152DAF">
        <w:rPr>
          <w:rFonts w:cstheme="minorHAnsi"/>
        </w:rPr>
        <w:t>views, and</w:t>
      </w:r>
      <w:proofErr w:type="gramEnd"/>
      <w:r w:rsidRPr="00152DAF">
        <w:rPr>
          <w:rFonts w:cstheme="minorHAnsi"/>
        </w:rPr>
        <w:t xml:space="preserve"> will carry out appropriate checks to ensure that any individual or organisation using </w:t>
      </w:r>
      <w:r w:rsidR="00A155B2">
        <w:rPr>
          <w:rFonts w:cstheme="minorHAnsi"/>
        </w:rPr>
        <w:t>c</w:t>
      </w:r>
      <w:r w:rsidRPr="00152DAF">
        <w:rPr>
          <w:rFonts w:cstheme="minorHAnsi"/>
        </w:rPr>
        <w:t>ol</w:t>
      </w:r>
      <w:r w:rsidR="00A155B2">
        <w:rPr>
          <w:rFonts w:cstheme="minorHAnsi"/>
        </w:rPr>
        <w:t>lege</w:t>
      </w:r>
      <w:r w:rsidRPr="00152DAF">
        <w:rPr>
          <w:rFonts w:cstheme="minorHAnsi"/>
        </w:rPr>
        <w:t xml:space="preserve"> facilities is not seeking to disseminate extremist views or radicalise students or staff.</w:t>
      </w:r>
    </w:p>
    <w:p w14:paraId="3CB4128A" w14:textId="6337FAE4" w:rsidR="00145819" w:rsidRDefault="00145819">
      <w:pPr>
        <w:rPr>
          <w:rFonts w:ascii="Arial" w:eastAsia="MS Mincho" w:hAnsi="Arial" w:cs="Times New Roman"/>
          <w:sz w:val="20"/>
          <w:szCs w:val="24"/>
          <w:highlight w:val="yellow"/>
        </w:rPr>
      </w:pPr>
      <w:r>
        <w:rPr>
          <w:highlight w:val="yellow"/>
        </w:rPr>
        <w:br w:type="page"/>
      </w:r>
    </w:p>
    <w:p w14:paraId="4A730A13" w14:textId="77777777" w:rsidR="00145819" w:rsidRPr="00477B0E" w:rsidRDefault="00145819" w:rsidP="00145819">
      <w:pPr>
        <w:rPr>
          <w:b/>
        </w:rPr>
      </w:pPr>
      <w:r w:rsidRPr="00477B0E">
        <w:rPr>
          <w:b/>
        </w:rPr>
        <w:lastRenderedPageBreak/>
        <w:t>Safeguarding Governance</w:t>
      </w:r>
    </w:p>
    <w:p w14:paraId="3A566633" w14:textId="77777777" w:rsidR="00145819" w:rsidRDefault="00145819" w:rsidP="00145819">
      <w:r>
        <w:t>Due to the nature of our setting and the vulnerability of our learners, the college processes with regards to Safeguarding are more robust than what would be found in a mainstream school.</w:t>
      </w:r>
    </w:p>
    <w:p w14:paraId="1F9B9091" w14:textId="77777777" w:rsidR="00145819" w:rsidRDefault="00145819" w:rsidP="00145819">
      <w:r>
        <w:t xml:space="preserve">Alongside the SAH processes, St Andrew’s College has access to a wealth of knowledge in the form of Social Workers, Safeguarding Practitioners and Named Professionals for Safeguarding. </w:t>
      </w:r>
    </w:p>
    <w:p w14:paraId="2E05BC94" w14:textId="77777777" w:rsidR="00145819" w:rsidRPr="00DC362E" w:rsidRDefault="00145819" w:rsidP="00145819">
      <w:r w:rsidRPr="00DC362E">
        <w:t>All safeguarding incidents within the college are reported</w:t>
      </w:r>
      <w:r>
        <w:t xml:space="preserve"> in RiO</w:t>
      </w:r>
      <w:r w:rsidRPr="00DC362E">
        <w:t xml:space="preserve"> notes and on Datix</w:t>
      </w:r>
      <w:r>
        <w:t>.</w:t>
      </w:r>
    </w:p>
    <w:p w14:paraId="2D20528F" w14:textId="6219F7FA" w:rsidR="00145819" w:rsidRPr="00DC362E" w:rsidRDefault="00145819" w:rsidP="00145819">
      <w:r w:rsidRPr="00DC362E">
        <w:t>If deemed to be safeguarding, the incident is discussed in weekly divisional safeguarding meetings (attended by D</w:t>
      </w:r>
      <w:r>
        <w:t xml:space="preserve">eputy </w:t>
      </w:r>
      <w:r w:rsidRPr="00DC362E">
        <w:t>D</w:t>
      </w:r>
      <w:r>
        <w:t xml:space="preserve">esignated </w:t>
      </w:r>
      <w:r w:rsidRPr="00DC362E">
        <w:t>S</w:t>
      </w:r>
      <w:r>
        <w:t xml:space="preserve">afeguarding </w:t>
      </w:r>
      <w:r w:rsidRPr="00DC362E">
        <w:t>L</w:t>
      </w:r>
      <w:r>
        <w:t>ead (DDSL)</w:t>
      </w:r>
      <w:r w:rsidRPr="00DC362E">
        <w:t xml:space="preserve">) and in ward round (if </w:t>
      </w:r>
      <w:r w:rsidR="00A155B2">
        <w:t>child</w:t>
      </w:r>
      <w:r w:rsidRPr="00DC362E">
        <w:t xml:space="preserve"> on </w:t>
      </w:r>
      <w:r w:rsidR="00A155B2">
        <w:t>child</w:t>
      </w:r>
      <w:r w:rsidRPr="00DC362E">
        <w:t>)</w:t>
      </w:r>
      <w:r>
        <w:t>.</w:t>
      </w:r>
      <w:r w:rsidRPr="00DC362E">
        <w:t xml:space="preserve"> </w:t>
      </w:r>
    </w:p>
    <w:p w14:paraId="4C0BF4CA" w14:textId="77777777" w:rsidR="00145819" w:rsidRPr="00DC362E" w:rsidRDefault="00145819" w:rsidP="00145819">
      <w:r w:rsidRPr="00DC362E">
        <w:t xml:space="preserve">If </w:t>
      </w:r>
      <w:r>
        <w:t>incident</w:t>
      </w:r>
      <w:r w:rsidRPr="00DC362E">
        <w:t xml:space="preserve"> is an allegation against staff</w:t>
      </w:r>
      <w:r>
        <w:t>,</w:t>
      </w:r>
      <w:r w:rsidRPr="00DC362E">
        <w:t xml:space="preserve"> it will be acknowledged in </w:t>
      </w:r>
      <w:r>
        <w:t xml:space="preserve">these </w:t>
      </w:r>
      <w:proofErr w:type="gramStart"/>
      <w:r w:rsidRPr="00DC362E">
        <w:t>meetings</w:t>
      </w:r>
      <w:proofErr w:type="gramEnd"/>
      <w:r w:rsidRPr="00DC362E">
        <w:t xml:space="preserve"> but anonymity will be maintained to protect staff and </w:t>
      </w:r>
      <w:r>
        <w:t>learner.</w:t>
      </w:r>
    </w:p>
    <w:p w14:paraId="01BAD61C" w14:textId="77777777" w:rsidR="00145819" w:rsidRPr="00DC362E" w:rsidRDefault="00145819" w:rsidP="00145819">
      <w:r w:rsidRPr="00DC362E">
        <w:t>All safeguarding incidents will also form part of a report produced for the monthly CASC (Child and Adult Safeguarding Committee) meeting</w:t>
      </w:r>
      <w:r>
        <w:t xml:space="preserve"> which is attended by the Designated Safeguarding Lead (DSL) and DDSL.</w:t>
      </w:r>
    </w:p>
    <w:p w14:paraId="77B492C9" w14:textId="77777777" w:rsidR="00145819" w:rsidRPr="00DC362E" w:rsidRDefault="00145819" w:rsidP="00145819">
      <w:r w:rsidRPr="00DC362E">
        <w:t xml:space="preserve">Safeguarding is an agenda item in the College governors meeting to ensure that matters are dealt with effectively </w:t>
      </w:r>
      <w:r>
        <w:t>and with rigor.</w:t>
      </w:r>
    </w:p>
    <w:p w14:paraId="75A0F6F5" w14:textId="15889064" w:rsidR="00145819" w:rsidRDefault="00145819">
      <w:pPr>
        <w:rPr>
          <w:rFonts w:ascii="Arial" w:eastAsia="MS Mincho" w:hAnsi="Arial" w:cs="Times New Roman"/>
          <w:sz w:val="20"/>
          <w:szCs w:val="24"/>
        </w:rPr>
      </w:pPr>
      <w:r>
        <w:br w:type="page"/>
      </w:r>
    </w:p>
    <w:p w14:paraId="33180640" w14:textId="77777777" w:rsidR="00145819" w:rsidRPr="00196B86" w:rsidRDefault="00145819" w:rsidP="00554671">
      <w:pPr>
        <w:pStyle w:val="1bodycopy10pt"/>
        <w:rPr>
          <w:lang w:val="en-GB"/>
        </w:rPr>
      </w:pPr>
    </w:p>
    <w:p w14:paraId="72ACDAC5" w14:textId="7565384F" w:rsidR="00145819" w:rsidRPr="00741892" w:rsidRDefault="00145819" w:rsidP="00145819">
      <w:pPr>
        <w:jc w:val="center"/>
        <w:rPr>
          <w:color w:val="0070C0"/>
          <w:sz w:val="28"/>
        </w:rPr>
      </w:pPr>
      <w:r w:rsidRPr="00741892">
        <w:rPr>
          <w:b/>
          <w:color w:val="0070C0"/>
          <w:sz w:val="28"/>
        </w:rPr>
        <w:t>St Andrew’s College Order of Reporting (</w:t>
      </w:r>
      <w:r w:rsidR="00A155B2">
        <w:rPr>
          <w:b/>
          <w:color w:val="0070C0"/>
          <w:sz w:val="28"/>
        </w:rPr>
        <w:t>Child</w:t>
      </w:r>
      <w:r w:rsidRPr="00741892">
        <w:rPr>
          <w:b/>
          <w:color w:val="0070C0"/>
          <w:sz w:val="28"/>
        </w:rPr>
        <w:t xml:space="preserve"> on </w:t>
      </w:r>
      <w:r w:rsidR="00A155B2">
        <w:rPr>
          <w:b/>
          <w:color w:val="0070C0"/>
          <w:sz w:val="28"/>
        </w:rPr>
        <w:t>Child</w:t>
      </w:r>
      <w:r w:rsidRPr="00741892">
        <w:rPr>
          <w:b/>
          <w:color w:val="0070C0"/>
          <w:sz w:val="28"/>
        </w:rPr>
        <w:t>)</w:t>
      </w:r>
    </w:p>
    <w:p w14:paraId="6C51BCB6"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59264" behindDoc="0" locked="0" layoutInCell="1" allowOverlap="1" wp14:anchorId="2F683673" wp14:editId="4BFD94BF">
                <wp:simplePos x="0" y="0"/>
                <wp:positionH relativeFrom="column">
                  <wp:posOffset>-99391</wp:posOffset>
                </wp:positionH>
                <wp:positionV relativeFrom="paragraph">
                  <wp:posOffset>232023</wp:posOffset>
                </wp:positionV>
                <wp:extent cx="6734754" cy="1323561"/>
                <wp:effectExtent l="0" t="0" r="28575" b="10160"/>
                <wp:wrapNone/>
                <wp:docPr id="2" name="Rounded Rectangle 2"/>
                <wp:cNvGraphicFramePr/>
                <a:graphic xmlns:a="http://schemas.openxmlformats.org/drawingml/2006/main">
                  <a:graphicData uri="http://schemas.microsoft.com/office/word/2010/wordprocessingShape">
                    <wps:wsp>
                      <wps:cNvSpPr/>
                      <wps:spPr>
                        <a:xfrm>
                          <a:off x="0" y="0"/>
                          <a:ext cx="6734754" cy="132356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238FE" id="Rounded Rectangle 2" o:spid="_x0000_s1026" style="position:absolute;margin-left:-7.85pt;margin-top:18.25pt;width:530.3pt;height:1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" filled="f" strokecolor="#41719c" strokeweight="1pt">
                <v:stroke joinstyle="miter"/>
              </v:roundrect>
            </w:pict>
          </mc:Fallback>
        </mc:AlternateContent>
      </w:r>
    </w:p>
    <w:p w14:paraId="16C189C8" w14:textId="77777777" w:rsidR="00145819" w:rsidRPr="00DC362E" w:rsidRDefault="00145819" w:rsidP="00145819">
      <w:pPr>
        <w:rPr>
          <w:color w:val="0070C0"/>
        </w:rPr>
      </w:pPr>
      <w:r>
        <w:rPr>
          <w:color w:val="0070C0"/>
        </w:rPr>
        <w:t>In line with SAH Safeguarding processes, RiO note and Datix to be completed in all instances, but safeguarding incidents must also be reported to:</w:t>
      </w:r>
    </w:p>
    <w:p w14:paraId="19CF7448" w14:textId="77777777" w:rsidR="00145819" w:rsidRDefault="00145819" w:rsidP="00145819">
      <w:r>
        <w:t>College Designated Safeguarding Lead</w:t>
      </w:r>
      <w:r w:rsidRPr="00477B0E">
        <w:t xml:space="preserve"> </w:t>
      </w:r>
      <w:r>
        <w:t xml:space="preserve">(Kelly Tracey) or in their absence Deputy Designated Safeguarding Leads (Nicola Wright, Steve Scholtz, Jess Perry, Katy Afford) and </w:t>
      </w:r>
      <w:r w:rsidRPr="00C00980">
        <w:t>Headteacher</w:t>
      </w:r>
      <w:r w:rsidRPr="00563943">
        <w:t xml:space="preserve"> </w:t>
      </w:r>
      <w:r>
        <w:t>(</w:t>
      </w:r>
      <w:r w:rsidRPr="00C00980">
        <w:t>P</w:t>
      </w:r>
      <w:r>
        <w:t>eter</w:t>
      </w:r>
      <w:r w:rsidRPr="00C00980">
        <w:t xml:space="preserve"> Rainford</w:t>
      </w:r>
      <w:r>
        <w:t xml:space="preserve">) </w:t>
      </w:r>
    </w:p>
    <w:p w14:paraId="46ACB197" w14:textId="77777777" w:rsidR="00145819" w:rsidRPr="00C00980" w:rsidRDefault="00145819" w:rsidP="00145819">
      <w:r>
        <w:t>Headteacher will inform Chair of Governors (Ruth Bagley)</w:t>
      </w:r>
    </w:p>
    <w:p w14:paraId="6A25D9FA"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62336" behindDoc="0" locked="0" layoutInCell="1" allowOverlap="1" wp14:anchorId="5A403B5A" wp14:editId="6D31CEF9">
                <wp:simplePos x="0" y="0"/>
                <wp:positionH relativeFrom="column">
                  <wp:posOffset>2882348</wp:posOffset>
                </wp:positionH>
                <wp:positionV relativeFrom="paragraph">
                  <wp:posOffset>78574</wp:posOffset>
                </wp:positionV>
                <wp:extent cx="787179" cy="298174"/>
                <wp:effectExtent l="38100" t="0" r="0" b="45085"/>
                <wp:wrapNone/>
                <wp:docPr id="5" name="Down Arrow 5"/>
                <wp:cNvGraphicFramePr/>
                <a:graphic xmlns:a="http://schemas.openxmlformats.org/drawingml/2006/main">
                  <a:graphicData uri="http://schemas.microsoft.com/office/word/2010/wordprocessingShape">
                    <wps:wsp>
                      <wps:cNvSpPr/>
                      <wps:spPr>
                        <a:xfrm>
                          <a:off x="0" y="0"/>
                          <a:ext cx="787179" cy="298174"/>
                        </a:xfrm>
                        <a:prstGeom prst="downArrow">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FB45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26.95pt;margin-top:6.2pt;width:62pt;height:2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" adj="10800" fillcolor="#f4b183" strokecolor="#41719c" strokeweight="1pt"/>
            </w:pict>
          </mc:Fallback>
        </mc:AlternateContent>
      </w:r>
    </w:p>
    <w:p w14:paraId="492829C8"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60288" behindDoc="0" locked="0" layoutInCell="1" allowOverlap="1" wp14:anchorId="2ADE1A26" wp14:editId="259DE8AA">
                <wp:simplePos x="0" y="0"/>
                <wp:positionH relativeFrom="column">
                  <wp:posOffset>-99391</wp:posOffset>
                </wp:positionH>
                <wp:positionV relativeFrom="paragraph">
                  <wp:posOffset>150440</wp:posOffset>
                </wp:positionV>
                <wp:extent cx="6734754" cy="1323561"/>
                <wp:effectExtent l="0" t="0" r="28575" b="10160"/>
                <wp:wrapNone/>
                <wp:docPr id="3" name="Rounded Rectangle 3"/>
                <wp:cNvGraphicFramePr/>
                <a:graphic xmlns:a="http://schemas.openxmlformats.org/drawingml/2006/main">
                  <a:graphicData uri="http://schemas.microsoft.com/office/word/2010/wordprocessingShape">
                    <wps:wsp>
                      <wps:cNvSpPr/>
                      <wps:spPr>
                        <a:xfrm>
                          <a:off x="0" y="0"/>
                          <a:ext cx="6734754" cy="132356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9AC46" id="Rounded Rectangle 3" o:spid="_x0000_s1026" style="position:absolute;margin-left:-7.85pt;margin-top:11.85pt;width:530.3pt;height:10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" filled="f" strokecolor="#41719c" strokeweight="1pt">
                <v:stroke joinstyle="miter"/>
              </v:roundrect>
            </w:pict>
          </mc:Fallback>
        </mc:AlternateContent>
      </w:r>
    </w:p>
    <w:p w14:paraId="24D7AEF5" w14:textId="77777777" w:rsidR="00145819" w:rsidRPr="00DC362E" w:rsidRDefault="00145819" w:rsidP="00145819">
      <w:pPr>
        <w:rPr>
          <w:color w:val="0070C0"/>
        </w:rPr>
      </w:pPr>
      <w:r>
        <w:rPr>
          <w:color w:val="0070C0"/>
        </w:rPr>
        <w:t>Next report to:</w:t>
      </w:r>
    </w:p>
    <w:p w14:paraId="015FA38E" w14:textId="77777777" w:rsidR="00145819" w:rsidRDefault="00145819" w:rsidP="00145819">
      <w:r>
        <w:t>Seacole Social Worker (Lizzie Moss) and Ward manager (Liz Atkins)</w:t>
      </w:r>
    </w:p>
    <w:p w14:paraId="4D123B0D" w14:textId="77777777" w:rsidR="00145819" w:rsidRPr="00DC362E" w:rsidRDefault="00145819" w:rsidP="00145819">
      <w:pPr>
        <w:rPr>
          <w:color w:val="0070C0"/>
        </w:rPr>
      </w:pPr>
      <w:r w:rsidRPr="00DC362E">
        <w:rPr>
          <w:color w:val="0070C0"/>
        </w:rPr>
        <w:t xml:space="preserve">If </w:t>
      </w:r>
      <w:r>
        <w:rPr>
          <w:color w:val="0070C0"/>
        </w:rPr>
        <w:t>ward Social Worker is not available, report to:</w:t>
      </w:r>
    </w:p>
    <w:p w14:paraId="4F7051F7" w14:textId="77777777" w:rsidR="00145819" w:rsidRDefault="00145819" w:rsidP="00145819">
      <w:r>
        <w:rPr>
          <w:noProof/>
          <w:color w:val="0070C0"/>
          <w:lang w:eastAsia="en-GB"/>
        </w:rPr>
        <mc:AlternateContent>
          <mc:Choice Requires="wps">
            <w:drawing>
              <wp:anchor distT="0" distB="0" distL="114300" distR="114300" simplePos="0" relativeHeight="251663360" behindDoc="0" locked="0" layoutInCell="1" allowOverlap="1" wp14:anchorId="35F398D3" wp14:editId="5D3AB30A">
                <wp:simplePos x="0" y="0"/>
                <wp:positionH relativeFrom="column">
                  <wp:posOffset>2930055</wp:posOffset>
                </wp:positionH>
                <wp:positionV relativeFrom="paragraph">
                  <wp:posOffset>382298</wp:posOffset>
                </wp:positionV>
                <wp:extent cx="787179" cy="298174"/>
                <wp:effectExtent l="38100" t="0" r="0" b="45085"/>
                <wp:wrapNone/>
                <wp:docPr id="6" name="Down Arrow 6"/>
                <wp:cNvGraphicFramePr/>
                <a:graphic xmlns:a="http://schemas.openxmlformats.org/drawingml/2006/main">
                  <a:graphicData uri="http://schemas.microsoft.com/office/word/2010/wordprocessingShape">
                    <wps:wsp>
                      <wps:cNvSpPr/>
                      <wps:spPr>
                        <a:xfrm>
                          <a:off x="0" y="0"/>
                          <a:ext cx="787179" cy="298174"/>
                        </a:xfrm>
                        <a:prstGeom prst="downArrow">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2CDFD" id="Down Arrow 6" o:spid="_x0000_s1026" type="#_x0000_t67" style="position:absolute;margin-left:230.7pt;margin-top:30.1pt;width:62pt;height:2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" adj="10800" fillcolor="#f4b183" strokecolor="#41719c" strokeweight="1pt"/>
            </w:pict>
          </mc:Fallback>
        </mc:AlternateContent>
      </w:r>
      <w:r>
        <w:t>LSC Lead Social Worker (Ellie Johnston) or Named Professional for Safeguarding (Rebecca Cowell)</w:t>
      </w:r>
      <w:r>
        <w:tab/>
      </w:r>
      <w:r>
        <w:tab/>
      </w:r>
      <w:r>
        <w:tab/>
      </w:r>
      <w:r>
        <w:tab/>
        <w:t xml:space="preserve"> </w:t>
      </w:r>
      <w:r>
        <w:tab/>
      </w:r>
    </w:p>
    <w:p w14:paraId="230559C8" w14:textId="77777777" w:rsidR="00145819" w:rsidRPr="00DC362E" w:rsidRDefault="00145819" w:rsidP="00145819">
      <w:pPr>
        <w:rPr>
          <w:color w:val="0070C0"/>
        </w:rPr>
      </w:pPr>
      <w:r w:rsidRPr="00DC362E">
        <w:rPr>
          <w:color w:val="0070C0"/>
        </w:rPr>
        <w:t xml:space="preserve"> </w:t>
      </w:r>
    </w:p>
    <w:p w14:paraId="1F521A76"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61312" behindDoc="0" locked="0" layoutInCell="1" allowOverlap="1" wp14:anchorId="2FF35F0D" wp14:editId="26923617">
                <wp:simplePos x="0" y="0"/>
                <wp:positionH relativeFrom="column">
                  <wp:posOffset>-83185</wp:posOffset>
                </wp:positionH>
                <wp:positionV relativeFrom="paragraph">
                  <wp:posOffset>124277</wp:posOffset>
                </wp:positionV>
                <wp:extent cx="6734754" cy="799106"/>
                <wp:effectExtent l="0" t="0" r="28575" b="20320"/>
                <wp:wrapNone/>
                <wp:docPr id="4" name="Rounded Rectangle 4"/>
                <wp:cNvGraphicFramePr/>
                <a:graphic xmlns:a="http://schemas.openxmlformats.org/drawingml/2006/main">
                  <a:graphicData uri="http://schemas.microsoft.com/office/word/2010/wordprocessingShape">
                    <wps:wsp>
                      <wps:cNvSpPr/>
                      <wps:spPr>
                        <a:xfrm>
                          <a:off x="0" y="0"/>
                          <a:ext cx="6734754" cy="799106"/>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17DB8" id="Rounded Rectangle 4" o:spid="_x0000_s1026" style="position:absolute;margin-left:-6.55pt;margin-top:9.8pt;width:530.3pt;height:6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" filled="f" strokecolor="#41719c" strokeweight="1pt">
                <v:stroke joinstyle="miter"/>
              </v:roundrect>
            </w:pict>
          </mc:Fallback>
        </mc:AlternateContent>
      </w:r>
    </w:p>
    <w:p w14:paraId="2BCDDB50" w14:textId="77777777" w:rsidR="00145819" w:rsidRDefault="00145819" w:rsidP="00145819">
      <w:pPr>
        <w:rPr>
          <w:color w:val="0070C0"/>
        </w:rPr>
      </w:pPr>
      <w:r>
        <w:rPr>
          <w:color w:val="0070C0"/>
        </w:rPr>
        <w:t>Following this, an email should be sent to:</w:t>
      </w:r>
    </w:p>
    <w:p w14:paraId="1363599E" w14:textId="77777777" w:rsidR="00145819" w:rsidRDefault="00145819" w:rsidP="00145819">
      <w:r>
        <w:t>Associate Director of Nursing (Kiera White) Quality Matron (Ben Porter) and the Bleep Holder</w:t>
      </w:r>
    </w:p>
    <w:p w14:paraId="6571B5CC" w14:textId="77777777" w:rsidR="00145819" w:rsidRDefault="00145819" w:rsidP="00145819"/>
    <w:p w14:paraId="5658442D" w14:textId="77777777" w:rsidR="00145819" w:rsidRDefault="00145819" w:rsidP="00145819">
      <w:pPr>
        <w:rPr>
          <w:color w:val="00B050"/>
        </w:rPr>
      </w:pPr>
      <w:r>
        <w:rPr>
          <w:noProof/>
          <w:color w:val="0070C0"/>
          <w:lang w:eastAsia="en-GB"/>
        </w:rPr>
        <mc:AlternateContent>
          <mc:Choice Requires="wps">
            <w:drawing>
              <wp:anchor distT="0" distB="0" distL="114300" distR="114300" simplePos="0" relativeHeight="251665408" behindDoc="0" locked="0" layoutInCell="1" allowOverlap="1" wp14:anchorId="5231C4F4" wp14:editId="5A5DB21C">
                <wp:simplePos x="0" y="0"/>
                <wp:positionH relativeFrom="column">
                  <wp:posOffset>2933480</wp:posOffset>
                </wp:positionH>
                <wp:positionV relativeFrom="paragraph">
                  <wp:posOffset>46935</wp:posOffset>
                </wp:positionV>
                <wp:extent cx="787179" cy="298174"/>
                <wp:effectExtent l="38100" t="0" r="0" b="45085"/>
                <wp:wrapNone/>
                <wp:docPr id="19" name="Down Arrow 19"/>
                <wp:cNvGraphicFramePr/>
                <a:graphic xmlns:a="http://schemas.openxmlformats.org/drawingml/2006/main">
                  <a:graphicData uri="http://schemas.microsoft.com/office/word/2010/wordprocessingShape">
                    <wps:wsp>
                      <wps:cNvSpPr/>
                      <wps:spPr>
                        <a:xfrm>
                          <a:off x="0" y="0"/>
                          <a:ext cx="787179" cy="298174"/>
                        </a:xfrm>
                        <a:prstGeom prst="downArrow">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CED71B" id="Down Arrow 19" o:spid="_x0000_s1026" type="#_x0000_t67" style="position:absolute;margin-left:231pt;margin-top:3.7pt;width:62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" adj="10800" fillcolor="#f4b183" strokecolor="#41719c" strokeweight="1pt"/>
            </w:pict>
          </mc:Fallback>
        </mc:AlternateContent>
      </w:r>
    </w:p>
    <w:p w14:paraId="133C4FDC" w14:textId="77777777" w:rsidR="00145819" w:rsidRDefault="00145819" w:rsidP="00145819">
      <w:pPr>
        <w:rPr>
          <w:color w:val="00B050"/>
        </w:rPr>
      </w:pPr>
      <w:r>
        <w:rPr>
          <w:noProof/>
          <w:color w:val="0070C0"/>
          <w:lang w:eastAsia="en-GB"/>
        </w:rPr>
        <mc:AlternateContent>
          <mc:Choice Requires="wps">
            <w:drawing>
              <wp:anchor distT="0" distB="0" distL="114300" distR="114300" simplePos="0" relativeHeight="251664384" behindDoc="0" locked="0" layoutInCell="1" allowOverlap="1" wp14:anchorId="5786C479" wp14:editId="682C29CD">
                <wp:simplePos x="0" y="0"/>
                <wp:positionH relativeFrom="column">
                  <wp:posOffset>-99695</wp:posOffset>
                </wp:positionH>
                <wp:positionV relativeFrom="paragraph">
                  <wp:posOffset>178362</wp:posOffset>
                </wp:positionV>
                <wp:extent cx="6750657" cy="946113"/>
                <wp:effectExtent l="0" t="0" r="12700" b="26035"/>
                <wp:wrapNone/>
                <wp:docPr id="18" name="Rounded Rectangle 18"/>
                <wp:cNvGraphicFramePr/>
                <a:graphic xmlns:a="http://schemas.openxmlformats.org/drawingml/2006/main">
                  <a:graphicData uri="http://schemas.microsoft.com/office/word/2010/wordprocessingShape">
                    <wps:wsp>
                      <wps:cNvSpPr/>
                      <wps:spPr>
                        <a:xfrm>
                          <a:off x="0" y="0"/>
                          <a:ext cx="6750657" cy="946113"/>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EDC00" id="Rounded Rectangle 18" o:spid="_x0000_s1026" style="position:absolute;margin-left:-7.85pt;margin-top:14.05pt;width:531.55pt;height: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" filled="f" strokecolor="#41719c" strokeweight="1pt">
                <v:stroke joinstyle="miter"/>
              </v:roundrect>
            </w:pict>
          </mc:Fallback>
        </mc:AlternateContent>
      </w:r>
    </w:p>
    <w:p w14:paraId="0BD078C7" w14:textId="77777777" w:rsidR="00145819" w:rsidRPr="00866607" w:rsidRDefault="00145819" w:rsidP="00145819">
      <w:pPr>
        <w:rPr>
          <w:color w:val="0070C0"/>
        </w:rPr>
      </w:pPr>
      <w:r w:rsidRPr="00866607">
        <w:rPr>
          <w:color w:val="0070C0"/>
        </w:rPr>
        <w:t>Police</w:t>
      </w:r>
      <w:r>
        <w:rPr>
          <w:color w:val="0070C0"/>
        </w:rPr>
        <w:t>:</w:t>
      </w:r>
    </w:p>
    <w:p w14:paraId="57B61334" w14:textId="5DD6A557" w:rsidR="00145819" w:rsidRDefault="00145819" w:rsidP="00145819">
      <w:r>
        <w:t xml:space="preserve">If incident meets threshold for a criminal offence, it must be reported to the police </w:t>
      </w:r>
      <w:r w:rsidR="001228F2">
        <w:t>asap</w:t>
      </w:r>
      <w:r>
        <w:t xml:space="preserve"> by the person with the most information about the incident</w:t>
      </w:r>
    </w:p>
    <w:p w14:paraId="7F0B9278" w14:textId="77777777" w:rsidR="00145819" w:rsidRDefault="00145819" w:rsidP="00145819">
      <w:pPr>
        <w:rPr>
          <w:color w:val="002060"/>
        </w:rPr>
      </w:pPr>
    </w:p>
    <w:p w14:paraId="79FF0AF7" w14:textId="77777777" w:rsidR="00145819" w:rsidRDefault="00145819" w:rsidP="00145819">
      <w:pPr>
        <w:rPr>
          <w:color w:val="002060"/>
        </w:rPr>
      </w:pPr>
    </w:p>
    <w:p w14:paraId="48548BDC" w14:textId="77777777" w:rsidR="00145819" w:rsidRDefault="00145819" w:rsidP="00145819">
      <w:pPr>
        <w:rPr>
          <w:color w:val="002060"/>
        </w:rPr>
      </w:pPr>
      <w:r w:rsidRPr="00741892">
        <w:rPr>
          <w:color w:val="002060"/>
        </w:rPr>
        <w:t xml:space="preserve">Designated Safeguarding Lead/ Deputy and Ward Social Worker will be able to advise as to whether </w:t>
      </w:r>
      <w:r>
        <w:rPr>
          <w:color w:val="002060"/>
        </w:rPr>
        <w:t xml:space="preserve">the incident </w:t>
      </w:r>
      <w:r w:rsidRPr="00741892">
        <w:rPr>
          <w:color w:val="002060"/>
        </w:rPr>
        <w:t xml:space="preserve">is reportable to MASH </w:t>
      </w:r>
      <w:r>
        <w:rPr>
          <w:color w:val="002060"/>
        </w:rPr>
        <w:t xml:space="preserve">(Multi Agency Safeguarding Hub) </w:t>
      </w:r>
      <w:r w:rsidRPr="00741892">
        <w:rPr>
          <w:color w:val="002060"/>
        </w:rPr>
        <w:t xml:space="preserve">or </w:t>
      </w:r>
      <w:r>
        <w:rPr>
          <w:color w:val="002060"/>
        </w:rPr>
        <w:t xml:space="preserve">the </w:t>
      </w:r>
      <w:r w:rsidRPr="00741892">
        <w:rPr>
          <w:color w:val="002060"/>
        </w:rPr>
        <w:t xml:space="preserve">DO </w:t>
      </w:r>
      <w:r>
        <w:rPr>
          <w:color w:val="002060"/>
        </w:rPr>
        <w:t xml:space="preserve">(Designated Officer) </w:t>
      </w:r>
      <w:r w:rsidRPr="00741892">
        <w:rPr>
          <w:color w:val="002060"/>
        </w:rPr>
        <w:t>and will contact /complete forms with staff member reporting the incident as appropriate</w:t>
      </w:r>
      <w:r>
        <w:rPr>
          <w:color w:val="002060"/>
        </w:rPr>
        <w:t>.</w:t>
      </w:r>
    </w:p>
    <w:p w14:paraId="6E864093" w14:textId="77777777" w:rsidR="00145819" w:rsidRPr="00313C0F" w:rsidRDefault="00145819" w:rsidP="00145819">
      <w:pPr>
        <w:rPr>
          <w:color w:val="002060"/>
        </w:rPr>
      </w:pPr>
      <w:r w:rsidRPr="00313C0F">
        <w:rPr>
          <w:color w:val="002060"/>
        </w:rPr>
        <w:t xml:space="preserve">A CQC notification form will need to be completed and sent to the CQC inbox </w:t>
      </w:r>
      <w:r>
        <w:rPr>
          <w:color w:val="002060"/>
        </w:rPr>
        <w:t xml:space="preserve">within 24 hours of the incident </w:t>
      </w:r>
      <w:r w:rsidRPr="00313C0F">
        <w:rPr>
          <w:color w:val="002060"/>
        </w:rPr>
        <w:t>(who completes this will be decided within safeguarding discussions)</w:t>
      </w:r>
      <w:r>
        <w:br w:type="page"/>
      </w:r>
    </w:p>
    <w:p w14:paraId="50A04151" w14:textId="77777777" w:rsidR="00145819" w:rsidRPr="00483C4A" w:rsidRDefault="00145819" w:rsidP="00145819">
      <w:pPr>
        <w:jc w:val="center"/>
        <w:rPr>
          <w:b/>
          <w:color w:val="0070C0"/>
          <w:sz w:val="28"/>
        </w:rPr>
      </w:pPr>
      <w:r w:rsidRPr="00483C4A">
        <w:rPr>
          <w:b/>
          <w:color w:val="0070C0"/>
          <w:sz w:val="28"/>
        </w:rPr>
        <w:lastRenderedPageBreak/>
        <w:t>Order of reporting (allegations against staff)</w:t>
      </w:r>
    </w:p>
    <w:p w14:paraId="2EF6A1C2" w14:textId="77777777" w:rsidR="00145819" w:rsidRDefault="00145819" w:rsidP="00145819">
      <w:pPr>
        <w:rPr>
          <w:color w:val="0070C0"/>
        </w:rPr>
      </w:pPr>
      <w:r>
        <w:rPr>
          <w:b/>
          <w:noProof/>
          <w:color w:val="0070C0"/>
          <w:lang w:eastAsia="en-GB"/>
        </w:rPr>
        <mc:AlternateContent>
          <mc:Choice Requires="wps">
            <w:drawing>
              <wp:anchor distT="0" distB="0" distL="114300" distR="114300" simplePos="0" relativeHeight="251667456" behindDoc="0" locked="0" layoutInCell="1" allowOverlap="1" wp14:anchorId="1C0ED154" wp14:editId="7F813F01">
                <wp:simplePos x="0" y="0"/>
                <wp:positionH relativeFrom="column">
                  <wp:posOffset>-69663</wp:posOffset>
                </wp:positionH>
                <wp:positionV relativeFrom="paragraph">
                  <wp:posOffset>201295</wp:posOffset>
                </wp:positionV>
                <wp:extent cx="6722496" cy="1439186"/>
                <wp:effectExtent l="0" t="0" r="21590" b="27940"/>
                <wp:wrapNone/>
                <wp:docPr id="7" name="Rounded Rectangle 7"/>
                <wp:cNvGraphicFramePr/>
                <a:graphic xmlns:a="http://schemas.openxmlformats.org/drawingml/2006/main">
                  <a:graphicData uri="http://schemas.microsoft.com/office/word/2010/wordprocessingShape">
                    <wps:wsp>
                      <wps:cNvSpPr/>
                      <wps:spPr>
                        <a:xfrm>
                          <a:off x="0" y="0"/>
                          <a:ext cx="6722496" cy="1439186"/>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54E25" id="Rounded Rectangle 7" o:spid="_x0000_s1026" style="position:absolute;margin-left:-5.5pt;margin-top:15.85pt;width:529.35pt;height:1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" filled="f" strokecolor="#41719c" strokeweight="1pt">
                <v:stroke joinstyle="miter"/>
              </v:roundrect>
            </w:pict>
          </mc:Fallback>
        </mc:AlternateContent>
      </w:r>
    </w:p>
    <w:p w14:paraId="46A86771" w14:textId="77777777" w:rsidR="00145819" w:rsidRPr="00DC362E" w:rsidRDefault="00145819" w:rsidP="00145819">
      <w:pPr>
        <w:rPr>
          <w:color w:val="0070C0"/>
        </w:rPr>
      </w:pPr>
      <w:r>
        <w:rPr>
          <w:color w:val="0070C0"/>
        </w:rPr>
        <w:t>Rio note and Datix completed in all instances, ensuring safeguarding box is ticked, but must also be reported to:</w:t>
      </w:r>
    </w:p>
    <w:p w14:paraId="45953D55" w14:textId="77777777" w:rsidR="00145819" w:rsidRDefault="00145819" w:rsidP="00145819">
      <w:r w:rsidRPr="007A16BE">
        <w:t>College Designated Safeguarding Lead (</w:t>
      </w:r>
      <w:r>
        <w:t>Kelly Tracey</w:t>
      </w:r>
      <w:r w:rsidRPr="007A16BE">
        <w:t>) or in their absence Deputy Designated Safeguarding Lead (</w:t>
      </w:r>
      <w:r>
        <w:t>Nicola Wright, Steve Scholtz, Jess Perry, Katy Afford)</w:t>
      </w:r>
      <w:r w:rsidRPr="007A16BE">
        <w:t xml:space="preserve"> and Headteacher (Peter Rainford) </w:t>
      </w:r>
    </w:p>
    <w:p w14:paraId="095EB335" w14:textId="77777777" w:rsidR="00145819" w:rsidRDefault="00145819" w:rsidP="00145819">
      <w:r w:rsidRPr="007A16BE">
        <w:t xml:space="preserve">Headteacher will inform </w:t>
      </w:r>
      <w:r>
        <w:t xml:space="preserve">the </w:t>
      </w:r>
      <w:r w:rsidRPr="007A16BE">
        <w:t>Chair of Governors (Ruth Bagley)</w:t>
      </w:r>
    </w:p>
    <w:p w14:paraId="110DBD1E" w14:textId="77777777" w:rsidR="00145819" w:rsidRPr="00483C4A" w:rsidRDefault="00145819" w:rsidP="00145819">
      <w:pPr>
        <w:rPr>
          <w:b/>
          <w:color w:val="002060"/>
          <w:u w:val="single"/>
        </w:rPr>
      </w:pPr>
      <w:r w:rsidRPr="00483C4A">
        <w:rPr>
          <w:b/>
          <w:color w:val="002060"/>
          <w:u w:val="single"/>
        </w:rPr>
        <w:t xml:space="preserve">(If incident concerns </w:t>
      </w:r>
      <w:proofErr w:type="gramStart"/>
      <w:r w:rsidRPr="00483C4A">
        <w:rPr>
          <w:b/>
          <w:color w:val="002060"/>
          <w:u w:val="single"/>
        </w:rPr>
        <w:t>HT</w:t>
      </w:r>
      <w:proofErr w:type="gramEnd"/>
      <w:r w:rsidRPr="00483C4A">
        <w:rPr>
          <w:b/>
          <w:color w:val="002060"/>
          <w:u w:val="single"/>
        </w:rPr>
        <w:t xml:space="preserve"> then</w:t>
      </w:r>
      <w:r>
        <w:rPr>
          <w:b/>
          <w:color w:val="002060"/>
          <w:u w:val="single"/>
        </w:rPr>
        <w:t xml:space="preserve"> reporting staff member &amp; ward Social W</w:t>
      </w:r>
      <w:r w:rsidRPr="00483C4A">
        <w:rPr>
          <w:b/>
          <w:color w:val="002060"/>
          <w:u w:val="single"/>
        </w:rPr>
        <w:t>orker reports directly to Chair of Governors)</w:t>
      </w:r>
    </w:p>
    <w:p w14:paraId="571CD89A"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72576" behindDoc="0" locked="0" layoutInCell="1" allowOverlap="1" wp14:anchorId="1C5B121C" wp14:editId="6CD282AD">
                <wp:simplePos x="0" y="0"/>
                <wp:positionH relativeFrom="column">
                  <wp:posOffset>2762885</wp:posOffset>
                </wp:positionH>
                <wp:positionV relativeFrom="paragraph">
                  <wp:posOffset>89179</wp:posOffset>
                </wp:positionV>
                <wp:extent cx="755374" cy="266369"/>
                <wp:effectExtent l="38100" t="0" r="0" b="38735"/>
                <wp:wrapNone/>
                <wp:docPr id="12" name="Down Arrow 12"/>
                <wp:cNvGraphicFramePr/>
                <a:graphic xmlns:a="http://schemas.openxmlformats.org/drawingml/2006/main">
                  <a:graphicData uri="http://schemas.microsoft.com/office/word/2010/wordprocessingShape">
                    <wps:wsp>
                      <wps:cNvSpPr/>
                      <wps:spPr>
                        <a:xfrm>
                          <a:off x="0" y="0"/>
                          <a:ext cx="755374" cy="266369"/>
                        </a:xfrm>
                        <a:prstGeom prst="downArrow">
                          <a:avLst/>
                        </a:prstGeom>
                        <a:solidFill>
                          <a:srgbClr val="ED7D31">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93A5D" id="Down Arrow 12" o:spid="_x0000_s1026" type="#_x0000_t67" style="position:absolute;margin-left:217.55pt;margin-top:7pt;width:59.5pt;height:20.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" adj="10800" fillcolor="#f8cbad" strokecolor="#41719c" strokeweight="1pt"/>
            </w:pict>
          </mc:Fallback>
        </mc:AlternateContent>
      </w:r>
    </w:p>
    <w:p w14:paraId="08AE6856"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68480" behindDoc="0" locked="0" layoutInCell="1" allowOverlap="1" wp14:anchorId="62EC2420" wp14:editId="1832D471">
                <wp:simplePos x="0" y="0"/>
                <wp:positionH relativeFrom="column">
                  <wp:posOffset>-72632</wp:posOffset>
                </wp:positionH>
                <wp:positionV relativeFrom="paragraph">
                  <wp:posOffset>184150</wp:posOffset>
                </wp:positionV>
                <wp:extent cx="6722110" cy="655983"/>
                <wp:effectExtent l="0" t="0" r="21590" b="10795"/>
                <wp:wrapNone/>
                <wp:docPr id="8" name="Rounded Rectangle 8"/>
                <wp:cNvGraphicFramePr/>
                <a:graphic xmlns:a="http://schemas.openxmlformats.org/drawingml/2006/main">
                  <a:graphicData uri="http://schemas.microsoft.com/office/word/2010/wordprocessingShape">
                    <wps:wsp>
                      <wps:cNvSpPr/>
                      <wps:spPr>
                        <a:xfrm>
                          <a:off x="0" y="0"/>
                          <a:ext cx="6722110" cy="655983"/>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A852C" id="Rounded Rectangle 8" o:spid="_x0000_s1026" style="position:absolute;margin-left:-5.7pt;margin-top:14.5pt;width:529.3pt;height:5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" filled="f" strokecolor="#41719c" strokeweight="1pt">
                <v:stroke joinstyle="miter"/>
              </v:roundrect>
            </w:pict>
          </mc:Fallback>
        </mc:AlternateContent>
      </w:r>
    </w:p>
    <w:p w14:paraId="25E55D4C" w14:textId="77777777" w:rsidR="00145819" w:rsidRPr="00DC362E" w:rsidRDefault="00145819" w:rsidP="00145819">
      <w:pPr>
        <w:rPr>
          <w:color w:val="0070C0"/>
        </w:rPr>
      </w:pPr>
      <w:r>
        <w:rPr>
          <w:color w:val="0070C0"/>
        </w:rPr>
        <w:t>Alongside College staff, report via email to:</w:t>
      </w:r>
    </w:p>
    <w:p w14:paraId="6B38ECF8" w14:textId="77777777" w:rsidR="00145819" w:rsidRDefault="00145819" w:rsidP="00145819">
      <w:r>
        <w:t>Seacole Social Worker (Lizzie Moss) and Ward Manager (Liz Atkins)</w:t>
      </w:r>
    </w:p>
    <w:p w14:paraId="01E7E76D"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73600" behindDoc="0" locked="0" layoutInCell="1" allowOverlap="1" wp14:anchorId="710CAD58" wp14:editId="0E62EEF3">
                <wp:simplePos x="0" y="0"/>
                <wp:positionH relativeFrom="column">
                  <wp:posOffset>2788994</wp:posOffset>
                </wp:positionH>
                <wp:positionV relativeFrom="paragraph">
                  <wp:posOffset>63500</wp:posOffset>
                </wp:positionV>
                <wp:extent cx="755374" cy="266369"/>
                <wp:effectExtent l="38100" t="0" r="0" b="38735"/>
                <wp:wrapNone/>
                <wp:docPr id="13" name="Down Arrow 13"/>
                <wp:cNvGraphicFramePr/>
                <a:graphic xmlns:a="http://schemas.openxmlformats.org/drawingml/2006/main">
                  <a:graphicData uri="http://schemas.microsoft.com/office/word/2010/wordprocessingShape">
                    <wps:wsp>
                      <wps:cNvSpPr/>
                      <wps:spPr>
                        <a:xfrm>
                          <a:off x="0" y="0"/>
                          <a:ext cx="755374" cy="266369"/>
                        </a:xfrm>
                        <a:prstGeom prst="downArrow">
                          <a:avLst/>
                        </a:prstGeom>
                        <a:solidFill>
                          <a:srgbClr val="ED7D31">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FFA645" id="Down Arrow 13" o:spid="_x0000_s1026" type="#_x0000_t67" style="position:absolute;margin-left:219.6pt;margin-top:5pt;width:59.5pt;height:20.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" adj="10800" fillcolor="#f8cbad" strokecolor="#41719c" strokeweight="1pt"/>
            </w:pict>
          </mc:Fallback>
        </mc:AlternateContent>
      </w:r>
    </w:p>
    <w:p w14:paraId="38A5E17E"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69504" behindDoc="0" locked="0" layoutInCell="1" allowOverlap="1" wp14:anchorId="04759C00" wp14:editId="2EEE5690">
                <wp:simplePos x="0" y="0"/>
                <wp:positionH relativeFrom="column">
                  <wp:posOffset>-72390</wp:posOffset>
                </wp:positionH>
                <wp:positionV relativeFrom="paragraph">
                  <wp:posOffset>115644</wp:posOffset>
                </wp:positionV>
                <wp:extent cx="6750657" cy="822960"/>
                <wp:effectExtent l="0" t="0" r="12700" b="15240"/>
                <wp:wrapNone/>
                <wp:docPr id="9" name="Rounded Rectangle 9"/>
                <wp:cNvGraphicFramePr/>
                <a:graphic xmlns:a="http://schemas.openxmlformats.org/drawingml/2006/main">
                  <a:graphicData uri="http://schemas.microsoft.com/office/word/2010/wordprocessingShape">
                    <wps:wsp>
                      <wps:cNvSpPr/>
                      <wps:spPr>
                        <a:xfrm>
                          <a:off x="0" y="0"/>
                          <a:ext cx="6750657" cy="8229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DA182" id="Rounded Rectangle 9" o:spid="_x0000_s1026" style="position:absolute;margin-left:-5.7pt;margin-top:9.1pt;width:531.55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" filled="f" strokecolor="#41719c" strokeweight="1pt">
                <v:stroke joinstyle="miter"/>
              </v:roundrect>
            </w:pict>
          </mc:Fallback>
        </mc:AlternateContent>
      </w:r>
    </w:p>
    <w:p w14:paraId="4EC86EA6" w14:textId="77777777" w:rsidR="00145819" w:rsidRPr="00DC362E" w:rsidRDefault="00145819" w:rsidP="00145819">
      <w:pPr>
        <w:rPr>
          <w:color w:val="0070C0"/>
        </w:rPr>
      </w:pPr>
      <w:r w:rsidRPr="00DC362E">
        <w:rPr>
          <w:color w:val="0070C0"/>
        </w:rPr>
        <w:t xml:space="preserve">If </w:t>
      </w:r>
      <w:r>
        <w:rPr>
          <w:color w:val="0070C0"/>
        </w:rPr>
        <w:t>ward Social Worker is not available, report to:</w:t>
      </w:r>
    </w:p>
    <w:p w14:paraId="7A49B8E8" w14:textId="77777777" w:rsidR="00145819" w:rsidRDefault="00145819" w:rsidP="00145819">
      <w:r>
        <w:t>LSC Lead Social Worker (Ellie Johnston) or Named Professional for Safeguarding (Rebecca Cowell)</w:t>
      </w:r>
    </w:p>
    <w:p w14:paraId="79479DFB"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77696" behindDoc="0" locked="0" layoutInCell="1" allowOverlap="1" wp14:anchorId="087B8C63" wp14:editId="06C55CAE">
                <wp:simplePos x="0" y="0"/>
                <wp:positionH relativeFrom="column">
                  <wp:posOffset>2853690</wp:posOffset>
                </wp:positionH>
                <wp:positionV relativeFrom="paragraph">
                  <wp:posOffset>147078</wp:posOffset>
                </wp:positionV>
                <wp:extent cx="755374" cy="266369"/>
                <wp:effectExtent l="38100" t="0" r="0" b="38735"/>
                <wp:wrapNone/>
                <wp:docPr id="17" name="Down Arrow 17"/>
                <wp:cNvGraphicFramePr/>
                <a:graphic xmlns:a="http://schemas.openxmlformats.org/drawingml/2006/main">
                  <a:graphicData uri="http://schemas.microsoft.com/office/word/2010/wordprocessingShape">
                    <wps:wsp>
                      <wps:cNvSpPr/>
                      <wps:spPr>
                        <a:xfrm>
                          <a:off x="0" y="0"/>
                          <a:ext cx="755374" cy="266369"/>
                        </a:xfrm>
                        <a:prstGeom prst="downArrow">
                          <a:avLst/>
                        </a:prstGeom>
                        <a:solidFill>
                          <a:srgbClr val="ED7D31">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102475" id="Down Arrow 17" o:spid="_x0000_s1026" type="#_x0000_t67" style="position:absolute;margin-left:224.7pt;margin-top:11.6pt;width:59.5pt;height:20.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" adj="10800" fillcolor="#f8cbad" strokecolor="#41719c" strokeweight="1pt"/>
            </w:pict>
          </mc:Fallback>
        </mc:AlternateContent>
      </w:r>
    </w:p>
    <w:p w14:paraId="4B849035" w14:textId="77777777" w:rsidR="00145819" w:rsidRDefault="00145819" w:rsidP="00145819">
      <w:pPr>
        <w:rPr>
          <w:color w:val="0070C0"/>
        </w:rPr>
      </w:pPr>
      <w:r>
        <w:rPr>
          <w:noProof/>
          <w:color w:val="0070C0"/>
          <w:lang w:eastAsia="en-GB"/>
        </w:rPr>
        <mc:AlternateContent>
          <mc:Choice Requires="wps">
            <w:drawing>
              <wp:anchor distT="0" distB="0" distL="114300" distR="114300" simplePos="0" relativeHeight="251670528" behindDoc="0" locked="0" layoutInCell="1" allowOverlap="1" wp14:anchorId="5C8120DA" wp14:editId="60D63A63">
                <wp:simplePos x="0" y="0"/>
                <wp:positionH relativeFrom="column">
                  <wp:posOffset>-69850</wp:posOffset>
                </wp:positionH>
                <wp:positionV relativeFrom="paragraph">
                  <wp:posOffset>183365</wp:posOffset>
                </wp:positionV>
                <wp:extent cx="6793782" cy="1273818"/>
                <wp:effectExtent l="0" t="0" r="26670" b="21590"/>
                <wp:wrapNone/>
                <wp:docPr id="10" name="Rounded Rectangle 10"/>
                <wp:cNvGraphicFramePr/>
                <a:graphic xmlns:a="http://schemas.openxmlformats.org/drawingml/2006/main">
                  <a:graphicData uri="http://schemas.microsoft.com/office/word/2010/wordprocessingShape">
                    <wps:wsp>
                      <wps:cNvSpPr/>
                      <wps:spPr>
                        <a:xfrm>
                          <a:off x="0" y="0"/>
                          <a:ext cx="6793782" cy="1273818"/>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5406C" id="Rounded Rectangle 10" o:spid="_x0000_s1026" style="position:absolute;margin-left:-5.5pt;margin-top:14.45pt;width:534.95pt;height:10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" filled="f" strokecolor="#41719c" strokeweight="1pt">
                <v:stroke joinstyle="miter"/>
              </v:roundrect>
            </w:pict>
          </mc:Fallback>
        </mc:AlternateContent>
      </w:r>
    </w:p>
    <w:p w14:paraId="379D1BFE" w14:textId="77777777" w:rsidR="00145819" w:rsidRPr="00DC362E" w:rsidRDefault="00145819" w:rsidP="00145819">
      <w:pPr>
        <w:rPr>
          <w:color w:val="0070C0"/>
        </w:rPr>
      </w:pPr>
      <w:r>
        <w:rPr>
          <w:color w:val="0070C0"/>
        </w:rPr>
        <w:t>When emailing Social Worker and Ward Manager, the following should be copied in:</w:t>
      </w:r>
      <w:r w:rsidRPr="00DC362E">
        <w:rPr>
          <w:color w:val="0070C0"/>
        </w:rPr>
        <w:t xml:space="preserve"> </w:t>
      </w:r>
    </w:p>
    <w:p w14:paraId="2147B7D7" w14:textId="77777777" w:rsidR="00145819" w:rsidRDefault="00145819" w:rsidP="00145819">
      <w:pPr>
        <w:sectPr w:rsidR="00145819" w:rsidSect="00145819">
          <w:pgSz w:w="11906" w:h="16838"/>
          <w:pgMar w:top="720" w:right="720" w:bottom="720" w:left="720" w:header="708" w:footer="708" w:gutter="0"/>
          <w:cols w:space="708"/>
          <w:docGrid w:linePitch="360"/>
        </w:sectPr>
      </w:pPr>
    </w:p>
    <w:p w14:paraId="57648168" w14:textId="02C9C458" w:rsidR="00145819" w:rsidRDefault="00145819" w:rsidP="00145819">
      <w:r>
        <w:t xml:space="preserve">Associate </w:t>
      </w:r>
      <w:r w:rsidR="001228F2">
        <w:t>D</w:t>
      </w:r>
      <w:r>
        <w:t>irector of Nursing (Kiera White)</w:t>
      </w:r>
      <w:r>
        <w:tab/>
      </w:r>
      <w:r>
        <w:tab/>
        <w:t>Service Director (Bethan Evans)</w:t>
      </w:r>
      <w:r>
        <w:tab/>
      </w:r>
    </w:p>
    <w:p w14:paraId="45C54581" w14:textId="713BEADC" w:rsidR="00145819" w:rsidRDefault="00145819" w:rsidP="00145819">
      <w:r>
        <w:t>General Manager (</w:t>
      </w:r>
      <w:r w:rsidR="001228F2">
        <w:t>Adam Townsend</w:t>
      </w:r>
      <w:r>
        <w:t>)</w:t>
      </w:r>
      <w:r>
        <w:tab/>
      </w:r>
      <w:r>
        <w:tab/>
      </w:r>
      <w:r>
        <w:tab/>
        <w:t>HR Business Partner (Sarah Mumford)</w:t>
      </w:r>
    </w:p>
    <w:p w14:paraId="3C082DB8" w14:textId="6C092388" w:rsidR="00145819" w:rsidRDefault="00145819" w:rsidP="00145819">
      <w:r>
        <w:t>Quality Matron (Ben Porter)</w:t>
      </w:r>
      <w:r>
        <w:tab/>
      </w:r>
      <w:r>
        <w:tab/>
      </w:r>
      <w:r>
        <w:tab/>
      </w:r>
      <w:r>
        <w:tab/>
        <w:t>Clinical Director (Iain Grant)</w:t>
      </w:r>
    </w:p>
    <w:p w14:paraId="4DEBE974" w14:textId="1F716AE2" w:rsidR="00145819" w:rsidRDefault="00145819" w:rsidP="00145819">
      <w:r>
        <w:rPr>
          <w:noProof/>
          <w:color w:val="0070C0"/>
          <w:lang w:eastAsia="en-GB"/>
        </w:rPr>
        <mc:AlternateContent>
          <mc:Choice Requires="wps">
            <w:drawing>
              <wp:anchor distT="0" distB="0" distL="114300" distR="114300" simplePos="0" relativeHeight="251674624" behindDoc="0" locked="0" layoutInCell="1" allowOverlap="1" wp14:anchorId="158AD716" wp14:editId="0763E4BF">
                <wp:simplePos x="0" y="0"/>
                <wp:positionH relativeFrom="column">
                  <wp:posOffset>2853690</wp:posOffset>
                </wp:positionH>
                <wp:positionV relativeFrom="paragraph">
                  <wp:posOffset>109567</wp:posOffset>
                </wp:positionV>
                <wp:extent cx="755374" cy="266369"/>
                <wp:effectExtent l="38100" t="0" r="0" b="38735"/>
                <wp:wrapNone/>
                <wp:docPr id="15" name="Down Arrow 15"/>
                <wp:cNvGraphicFramePr/>
                <a:graphic xmlns:a="http://schemas.openxmlformats.org/drawingml/2006/main">
                  <a:graphicData uri="http://schemas.microsoft.com/office/word/2010/wordprocessingShape">
                    <wps:wsp>
                      <wps:cNvSpPr/>
                      <wps:spPr>
                        <a:xfrm>
                          <a:off x="0" y="0"/>
                          <a:ext cx="755374" cy="266369"/>
                        </a:xfrm>
                        <a:prstGeom prst="downArrow">
                          <a:avLst/>
                        </a:prstGeom>
                        <a:solidFill>
                          <a:srgbClr val="ED7D31">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39F7C6" id="Down Arrow 15" o:spid="_x0000_s1026" type="#_x0000_t67" style="position:absolute;margin-left:224.7pt;margin-top:8.65pt;width:59.5pt;height:20.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" adj="10800" fillcolor="#f8cbad" strokecolor="#41719c" strokeweight="1pt"/>
            </w:pict>
          </mc:Fallback>
        </mc:AlternateContent>
      </w:r>
    </w:p>
    <w:p w14:paraId="04677137" w14:textId="5D1E1154" w:rsidR="00145819" w:rsidRDefault="00A2383D" w:rsidP="00145819">
      <w:pPr>
        <w:rPr>
          <w:color w:val="0070C0"/>
        </w:rPr>
      </w:pPr>
      <w:r>
        <w:rPr>
          <w:noProof/>
          <w:color w:val="0070C0"/>
          <w:lang w:eastAsia="en-GB"/>
        </w:rPr>
        <mc:AlternateContent>
          <mc:Choice Requires="wps">
            <w:drawing>
              <wp:anchor distT="0" distB="0" distL="114300" distR="114300" simplePos="0" relativeHeight="251671552" behindDoc="0" locked="0" layoutInCell="1" allowOverlap="1" wp14:anchorId="25AB4691" wp14:editId="357BB148">
                <wp:simplePos x="0" y="0"/>
                <wp:positionH relativeFrom="column">
                  <wp:posOffset>-68580</wp:posOffset>
                </wp:positionH>
                <wp:positionV relativeFrom="paragraph">
                  <wp:posOffset>156589</wp:posOffset>
                </wp:positionV>
                <wp:extent cx="6750050" cy="1321388"/>
                <wp:effectExtent l="0" t="0" r="12700" b="12700"/>
                <wp:wrapNone/>
                <wp:docPr id="11" name="Rounded Rectangle 11"/>
                <wp:cNvGraphicFramePr/>
                <a:graphic xmlns:a="http://schemas.openxmlformats.org/drawingml/2006/main">
                  <a:graphicData uri="http://schemas.microsoft.com/office/word/2010/wordprocessingShape">
                    <wps:wsp>
                      <wps:cNvSpPr/>
                      <wps:spPr>
                        <a:xfrm>
                          <a:off x="0" y="0"/>
                          <a:ext cx="6750050" cy="1321388"/>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50C09" id="Rounded Rectangle 11" o:spid="_x0000_s1026" style="position:absolute;margin-left:-5.4pt;margin-top:12.35pt;width:531.5pt;height:10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" filled="f" strokecolor="#41719c" strokeweight="1pt">
                <v:stroke joinstyle="miter"/>
              </v:roundrect>
            </w:pict>
          </mc:Fallback>
        </mc:AlternateContent>
      </w:r>
    </w:p>
    <w:p w14:paraId="7FAEF55C" w14:textId="284DD85A" w:rsidR="00145819" w:rsidRDefault="00145819" w:rsidP="00145819">
      <w:pPr>
        <w:rPr>
          <w:color w:val="0070C0"/>
        </w:rPr>
      </w:pPr>
      <w:r>
        <w:rPr>
          <w:color w:val="0070C0"/>
        </w:rPr>
        <w:t>Within 24 hours:</w:t>
      </w:r>
    </w:p>
    <w:p w14:paraId="7607C228" w14:textId="77777777" w:rsidR="00145819" w:rsidRDefault="00145819" w:rsidP="00145819">
      <w:r w:rsidRPr="00CF4FF6">
        <w:t xml:space="preserve">Consult DO </w:t>
      </w:r>
      <w:r>
        <w:t>(Designated Officer</w:t>
      </w:r>
      <w:proofErr w:type="gramStart"/>
      <w:r>
        <w:t>)</w:t>
      </w:r>
      <w:proofErr w:type="gramEnd"/>
      <w:r>
        <w:t xml:space="preserve"> </w:t>
      </w:r>
      <w:r w:rsidRPr="00CF4FF6">
        <w:t xml:space="preserve">and MASH </w:t>
      </w:r>
      <w:r>
        <w:t xml:space="preserve">(Multi Agency Safeguarding Hub) online </w:t>
      </w:r>
      <w:r w:rsidRPr="00CF4FF6">
        <w:t>referral completed by person with most information</w:t>
      </w:r>
      <w:r>
        <w:rPr>
          <w:color w:val="0070C0"/>
        </w:rPr>
        <w:t xml:space="preserve"> </w:t>
      </w:r>
      <w:r w:rsidRPr="000B2273">
        <w:t>(referral should also be uploaded to Datix and a copy sent to Safeguarding inbox)</w:t>
      </w:r>
    </w:p>
    <w:p w14:paraId="22B05C90" w14:textId="77777777" w:rsidR="00145819" w:rsidRDefault="00145819" w:rsidP="00145819">
      <w:r>
        <w:t>A CQC notification form will need to be completed and sent to the CQC inbox (who completes this will be decided within safeguarding discussions)</w:t>
      </w:r>
    </w:p>
    <w:p w14:paraId="259CECEB" w14:textId="02953388" w:rsidR="00145819" w:rsidRDefault="00A2383D" w:rsidP="00145819">
      <w:pPr>
        <w:rPr>
          <w:color w:val="0070C0"/>
        </w:rPr>
      </w:pPr>
      <w:r>
        <w:rPr>
          <w:noProof/>
          <w:color w:val="0070C0"/>
          <w:lang w:eastAsia="en-GB"/>
        </w:rPr>
        <mc:AlternateContent>
          <mc:Choice Requires="wps">
            <w:drawing>
              <wp:anchor distT="0" distB="0" distL="114300" distR="114300" simplePos="0" relativeHeight="251676672" behindDoc="0" locked="0" layoutInCell="1" allowOverlap="1" wp14:anchorId="55C556AC" wp14:editId="35F40A7C">
                <wp:simplePos x="0" y="0"/>
                <wp:positionH relativeFrom="column">
                  <wp:posOffset>2884170</wp:posOffset>
                </wp:positionH>
                <wp:positionV relativeFrom="paragraph">
                  <wp:posOffset>28698</wp:posOffset>
                </wp:positionV>
                <wp:extent cx="755374" cy="266369"/>
                <wp:effectExtent l="38100" t="0" r="0" b="38735"/>
                <wp:wrapNone/>
                <wp:docPr id="16" name="Down Arrow 16"/>
                <wp:cNvGraphicFramePr/>
                <a:graphic xmlns:a="http://schemas.openxmlformats.org/drawingml/2006/main">
                  <a:graphicData uri="http://schemas.microsoft.com/office/word/2010/wordprocessingShape">
                    <wps:wsp>
                      <wps:cNvSpPr/>
                      <wps:spPr>
                        <a:xfrm>
                          <a:off x="0" y="0"/>
                          <a:ext cx="755374" cy="266369"/>
                        </a:xfrm>
                        <a:prstGeom prst="downArrow">
                          <a:avLst/>
                        </a:prstGeom>
                        <a:solidFill>
                          <a:srgbClr val="ED7D31">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CC778" id="Down Arrow 16" o:spid="_x0000_s1026" type="#_x0000_t67" style="position:absolute;margin-left:227.1pt;margin-top:2.25pt;width:59.5pt;height:20.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" adj="10800" fillcolor="#f8cbad" strokecolor="#41719c" strokeweight="1pt"/>
            </w:pict>
          </mc:Fallback>
        </mc:AlternateContent>
      </w:r>
    </w:p>
    <w:p w14:paraId="140F6777" w14:textId="46873D37" w:rsidR="00145819" w:rsidRDefault="00A2383D" w:rsidP="00145819">
      <w:pPr>
        <w:rPr>
          <w:color w:val="0070C0"/>
        </w:rPr>
      </w:pPr>
      <w:r>
        <w:rPr>
          <w:noProof/>
          <w:color w:val="0070C0"/>
          <w:lang w:eastAsia="en-GB"/>
        </w:rPr>
        <mc:AlternateContent>
          <mc:Choice Requires="wps">
            <w:drawing>
              <wp:anchor distT="0" distB="0" distL="114300" distR="114300" simplePos="0" relativeHeight="251675648" behindDoc="0" locked="0" layoutInCell="1" allowOverlap="1" wp14:anchorId="66E2813A" wp14:editId="34B57959">
                <wp:simplePos x="0" y="0"/>
                <wp:positionH relativeFrom="column">
                  <wp:posOffset>-69908</wp:posOffset>
                </wp:positionH>
                <wp:positionV relativeFrom="paragraph">
                  <wp:posOffset>110556</wp:posOffset>
                </wp:positionV>
                <wp:extent cx="6750657" cy="946113"/>
                <wp:effectExtent l="0" t="0" r="12700" b="26035"/>
                <wp:wrapNone/>
                <wp:docPr id="69624403" name="Rounded Rectangle 1"/>
                <wp:cNvGraphicFramePr/>
                <a:graphic xmlns:a="http://schemas.openxmlformats.org/drawingml/2006/main">
                  <a:graphicData uri="http://schemas.microsoft.com/office/word/2010/wordprocessingShape">
                    <wps:wsp>
                      <wps:cNvSpPr/>
                      <wps:spPr>
                        <a:xfrm>
                          <a:off x="0" y="0"/>
                          <a:ext cx="6750657" cy="946113"/>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BFC90" id="Rounded Rectangle 1" o:spid="_x0000_s1026" style="position:absolute;margin-left:-5.5pt;margin-top:8.7pt;width:531.55pt;height: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" filled="f" strokecolor="#41719c" strokeweight="1pt">
                <v:stroke joinstyle="miter"/>
              </v:roundrect>
            </w:pict>
          </mc:Fallback>
        </mc:AlternateContent>
      </w:r>
    </w:p>
    <w:p w14:paraId="464B158D" w14:textId="77777777" w:rsidR="00A2383D" w:rsidRPr="00866607" w:rsidRDefault="00A2383D" w:rsidP="00A2383D">
      <w:pPr>
        <w:rPr>
          <w:color w:val="0070C0"/>
        </w:rPr>
      </w:pPr>
      <w:r w:rsidRPr="00866607">
        <w:rPr>
          <w:color w:val="0070C0"/>
        </w:rPr>
        <w:t>Police</w:t>
      </w:r>
      <w:r>
        <w:rPr>
          <w:color w:val="0070C0"/>
        </w:rPr>
        <w:t>:</w:t>
      </w:r>
    </w:p>
    <w:p w14:paraId="6E67D417" w14:textId="1A26CFBC" w:rsidR="00A2383D" w:rsidRPr="00A2383D" w:rsidRDefault="00A2383D" w:rsidP="00A2383D">
      <w:pPr>
        <w:sectPr w:rsidR="00A2383D" w:rsidRPr="00A2383D" w:rsidSect="00145819">
          <w:type w:val="continuous"/>
          <w:pgSz w:w="11906" w:h="16838"/>
          <w:pgMar w:top="720" w:right="720" w:bottom="720" w:left="720" w:header="708" w:footer="708" w:gutter="0"/>
          <w:cols w:space="708"/>
          <w:docGrid w:linePitch="360"/>
        </w:sectPr>
      </w:pPr>
      <w:r>
        <w:t xml:space="preserve">If incident meets threshold for a criminal offence, it must be reported to the police </w:t>
      </w:r>
      <w:r w:rsidR="001228F2">
        <w:t>asap</w:t>
      </w:r>
      <w:r>
        <w:t xml:space="preserve"> by the person with the most information about the incide</w:t>
      </w:r>
      <w:r w:rsidR="001B1C70">
        <w:t>nt</w:t>
      </w:r>
    </w:p>
    <w:p w14:paraId="730C6A29" w14:textId="514DA70B" w:rsidR="00F1057F" w:rsidRPr="00AF7668" w:rsidRDefault="00F1057F" w:rsidP="001B1C70"/>
    <w:sectPr w:rsidR="00F1057F" w:rsidRPr="00AF7668" w:rsidSect="00EE01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FA38" w14:textId="77777777" w:rsidR="00145819" w:rsidRDefault="00145819" w:rsidP="00145819">
      <w:pPr>
        <w:spacing w:after="0" w:line="240" w:lineRule="auto"/>
      </w:pPr>
      <w:r>
        <w:separator/>
      </w:r>
    </w:p>
  </w:endnote>
  <w:endnote w:type="continuationSeparator" w:id="0">
    <w:p w14:paraId="403A9E56" w14:textId="77777777" w:rsidR="00145819" w:rsidRDefault="00145819" w:rsidP="0014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3ADD" w14:textId="77777777" w:rsidR="00145819" w:rsidRDefault="00145819" w:rsidP="00145819">
      <w:pPr>
        <w:spacing w:after="0" w:line="240" w:lineRule="auto"/>
      </w:pPr>
      <w:r>
        <w:separator/>
      </w:r>
    </w:p>
  </w:footnote>
  <w:footnote w:type="continuationSeparator" w:id="0">
    <w:p w14:paraId="42712C83" w14:textId="77777777" w:rsidR="00145819" w:rsidRDefault="00145819" w:rsidP="00145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08.95pt;height:332.15pt" o:bullet="t">
        <v:imagedata r:id="rId1" o:title="TK_LOGO_POINTER_RGB_bullet_blue"/>
      </v:shape>
    </w:pict>
  </w:numPicBullet>
  <w:numPicBullet w:numPicBulletId="1">
    <w:pict>
      <v:shape id="_x0000_i1075" type="#_x0000_t75" style="width:3.55pt;height:5.3pt;visibility:visible;mso-wrap-style:square" o:bullet="t">
        <v:imagedata r:id="rId2" o:title=""/>
      </v:shape>
    </w:pict>
  </w:numPicBullet>
  <w:abstractNum w:abstractNumId="0" w15:restartNumberingAfterBreak="0">
    <w:nsid w:val="00000018"/>
    <w:multiLevelType w:val="hybridMultilevel"/>
    <w:tmpl w:val="00000018"/>
    <w:lvl w:ilvl="0" w:tplc="FFFFFFFF">
      <w:start w:val="1"/>
      <w:numFmt w:val="bullet"/>
      <w:lvlText w:val=""/>
      <w:lvlPicBulletId w:val="1"/>
      <w:lvlJc w:val="left"/>
      <w:pPr>
        <w:ind w:left="720" w:hanging="360"/>
      </w:pPr>
      <w:rPr>
        <w:rFonts w:ascii="Symbol" w:hAnsi="Symbol"/>
        <w:sz w:val="15"/>
      </w:rPr>
    </w:lvl>
    <w:lvl w:ilvl="1" w:tplc="FFFFFFFF">
      <w:start w:val="1"/>
      <w:numFmt w:val="bullet"/>
      <w:lvlText w:val="o"/>
      <w:lvlPicBulletId w:val="1"/>
      <w:lvlJc w:val="left"/>
      <w:pPr>
        <w:ind w:left="1440" w:hanging="360"/>
      </w:pPr>
      <w:rPr>
        <w:rFonts w:ascii="Courier New" w:hAnsi="Courier New"/>
        <w:sz w:val="15"/>
      </w:rPr>
    </w:lvl>
    <w:lvl w:ilvl="2" w:tplc="FFFFFFFF">
      <w:start w:val="1"/>
      <w:numFmt w:val="bullet"/>
      <w:lvlText w:val=""/>
      <w:lvlPicBulletId w:val="1"/>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7E03B2"/>
    <w:multiLevelType w:val="hybridMultilevel"/>
    <w:tmpl w:val="1FF0A026"/>
    <w:lvl w:ilvl="0" w:tplc="7FCC22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D705A"/>
    <w:multiLevelType w:val="hybridMultilevel"/>
    <w:tmpl w:val="A9B4D7F0"/>
    <w:lvl w:ilvl="0" w:tplc="08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890" w:hanging="360"/>
      </w:pPr>
      <w:rPr>
        <w:rFonts w:ascii="Courier New" w:hAnsi="Courier New" w:cs="Courier New" w:hint="default"/>
      </w:rPr>
    </w:lvl>
    <w:lvl w:ilvl="2" w:tplc="FFFFFFFF" w:tentative="1">
      <w:start w:val="1"/>
      <w:numFmt w:val="bullet"/>
      <w:lvlText w:val=""/>
      <w:lvlJc w:val="left"/>
      <w:pPr>
        <w:ind w:left="1610" w:hanging="360"/>
      </w:pPr>
      <w:rPr>
        <w:rFonts w:ascii="Wingdings" w:hAnsi="Wingdings" w:hint="default"/>
      </w:rPr>
    </w:lvl>
    <w:lvl w:ilvl="3" w:tplc="FFFFFFFF" w:tentative="1">
      <w:start w:val="1"/>
      <w:numFmt w:val="bullet"/>
      <w:lvlText w:val=""/>
      <w:lvlJc w:val="left"/>
      <w:pPr>
        <w:ind w:left="2330" w:hanging="360"/>
      </w:pPr>
      <w:rPr>
        <w:rFonts w:ascii="Symbol" w:hAnsi="Symbol" w:hint="default"/>
      </w:rPr>
    </w:lvl>
    <w:lvl w:ilvl="4" w:tplc="FFFFFFFF" w:tentative="1">
      <w:start w:val="1"/>
      <w:numFmt w:val="bullet"/>
      <w:lvlText w:val="o"/>
      <w:lvlJc w:val="left"/>
      <w:pPr>
        <w:ind w:left="3050" w:hanging="360"/>
      </w:pPr>
      <w:rPr>
        <w:rFonts w:ascii="Courier New" w:hAnsi="Courier New" w:cs="Courier New" w:hint="default"/>
      </w:rPr>
    </w:lvl>
    <w:lvl w:ilvl="5" w:tplc="FFFFFFFF" w:tentative="1">
      <w:start w:val="1"/>
      <w:numFmt w:val="bullet"/>
      <w:lvlText w:val=""/>
      <w:lvlJc w:val="left"/>
      <w:pPr>
        <w:ind w:left="3770" w:hanging="360"/>
      </w:pPr>
      <w:rPr>
        <w:rFonts w:ascii="Wingdings" w:hAnsi="Wingdings" w:hint="default"/>
      </w:rPr>
    </w:lvl>
    <w:lvl w:ilvl="6" w:tplc="FFFFFFFF" w:tentative="1">
      <w:start w:val="1"/>
      <w:numFmt w:val="bullet"/>
      <w:lvlText w:val=""/>
      <w:lvlJc w:val="left"/>
      <w:pPr>
        <w:ind w:left="4490" w:hanging="360"/>
      </w:pPr>
      <w:rPr>
        <w:rFonts w:ascii="Symbol" w:hAnsi="Symbol" w:hint="default"/>
      </w:rPr>
    </w:lvl>
    <w:lvl w:ilvl="7" w:tplc="FFFFFFFF" w:tentative="1">
      <w:start w:val="1"/>
      <w:numFmt w:val="bullet"/>
      <w:lvlText w:val="o"/>
      <w:lvlJc w:val="left"/>
      <w:pPr>
        <w:ind w:left="5210" w:hanging="360"/>
      </w:pPr>
      <w:rPr>
        <w:rFonts w:ascii="Courier New" w:hAnsi="Courier New" w:cs="Courier New" w:hint="default"/>
      </w:rPr>
    </w:lvl>
    <w:lvl w:ilvl="8" w:tplc="FFFFFFFF" w:tentative="1">
      <w:start w:val="1"/>
      <w:numFmt w:val="bullet"/>
      <w:lvlText w:val=""/>
      <w:lvlJc w:val="left"/>
      <w:pPr>
        <w:ind w:left="5930" w:hanging="360"/>
      </w:pPr>
      <w:rPr>
        <w:rFonts w:ascii="Wingdings" w:hAnsi="Wingdings" w:hint="default"/>
      </w:rPr>
    </w:lvl>
  </w:abstractNum>
  <w:abstractNum w:abstractNumId="3" w15:restartNumberingAfterBreak="0">
    <w:nsid w:val="1A8A545A"/>
    <w:multiLevelType w:val="hybridMultilevel"/>
    <w:tmpl w:val="E926E1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AF3756"/>
    <w:multiLevelType w:val="hybridMultilevel"/>
    <w:tmpl w:val="54E8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668F5"/>
    <w:multiLevelType w:val="hybridMultilevel"/>
    <w:tmpl w:val="B34ACB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C334A1"/>
    <w:multiLevelType w:val="hybridMultilevel"/>
    <w:tmpl w:val="797C00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890" w:hanging="360"/>
      </w:pPr>
      <w:rPr>
        <w:rFonts w:ascii="Courier New" w:hAnsi="Courier New" w:cs="Courier New" w:hint="default"/>
      </w:rPr>
    </w:lvl>
    <w:lvl w:ilvl="2" w:tplc="08090005" w:tentative="1">
      <w:start w:val="1"/>
      <w:numFmt w:val="bullet"/>
      <w:lvlText w:val=""/>
      <w:lvlJc w:val="left"/>
      <w:pPr>
        <w:ind w:left="1610" w:hanging="360"/>
      </w:pPr>
      <w:rPr>
        <w:rFonts w:ascii="Wingdings" w:hAnsi="Wingdings" w:hint="default"/>
      </w:rPr>
    </w:lvl>
    <w:lvl w:ilvl="3" w:tplc="08090001" w:tentative="1">
      <w:start w:val="1"/>
      <w:numFmt w:val="bullet"/>
      <w:lvlText w:val=""/>
      <w:lvlJc w:val="left"/>
      <w:pPr>
        <w:ind w:left="2330" w:hanging="360"/>
      </w:pPr>
      <w:rPr>
        <w:rFonts w:ascii="Symbol" w:hAnsi="Symbol" w:hint="default"/>
      </w:rPr>
    </w:lvl>
    <w:lvl w:ilvl="4" w:tplc="08090003" w:tentative="1">
      <w:start w:val="1"/>
      <w:numFmt w:val="bullet"/>
      <w:lvlText w:val="o"/>
      <w:lvlJc w:val="left"/>
      <w:pPr>
        <w:ind w:left="3050" w:hanging="360"/>
      </w:pPr>
      <w:rPr>
        <w:rFonts w:ascii="Courier New" w:hAnsi="Courier New" w:cs="Courier New" w:hint="default"/>
      </w:rPr>
    </w:lvl>
    <w:lvl w:ilvl="5" w:tplc="08090005" w:tentative="1">
      <w:start w:val="1"/>
      <w:numFmt w:val="bullet"/>
      <w:lvlText w:val=""/>
      <w:lvlJc w:val="left"/>
      <w:pPr>
        <w:ind w:left="3770" w:hanging="360"/>
      </w:pPr>
      <w:rPr>
        <w:rFonts w:ascii="Wingdings" w:hAnsi="Wingdings" w:hint="default"/>
      </w:rPr>
    </w:lvl>
    <w:lvl w:ilvl="6" w:tplc="08090001" w:tentative="1">
      <w:start w:val="1"/>
      <w:numFmt w:val="bullet"/>
      <w:lvlText w:val=""/>
      <w:lvlJc w:val="left"/>
      <w:pPr>
        <w:ind w:left="4490" w:hanging="360"/>
      </w:pPr>
      <w:rPr>
        <w:rFonts w:ascii="Symbol" w:hAnsi="Symbol" w:hint="default"/>
      </w:rPr>
    </w:lvl>
    <w:lvl w:ilvl="7" w:tplc="08090003" w:tentative="1">
      <w:start w:val="1"/>
      <w:numFmt w:val="bullet"/>
      <w:lvlText w:val="o"/>
      <w:lvlJc w:val="left"/>
      <w:pPr>
        <w:ind w:left="5210" w:hanging="360"/>
      </w:pPr>
      <w:rPr>
        <w:rFonts w:ascii="Courier New" w:hAnsi="Courier New" w:cs="Courier New" w:hint="default"/>
      </w:rPr>
    </w:lvl>
    <w:lvl w:ilvl="8" w:tplc="08090005" w:tentative="1">
      <w:start w:val="1"/>
      <w:numFmt w:val="bullet"/>
      <w:lvlText w:val=""/>
      <w:lvlJc w:val="left"/>
      <w:pPr>
        <w:ind w:left="5930" w:hanging="360"/>
      </w:pPr>
      <w:rPr>
        <w:rFonts w:ascii="Wingdings" w:hAnsi="Wingdings" w:hint="default"/>
      </w:rPr>
    </w:lvl>
  </w:abstractNum>
  <w:abstractNum w:abstractNumId="7"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322E5D16"/>
    <w:multiLevelType w:val="hybridMultilevel"/>
    <w:tmpl w:val="A9EE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E67BB"/>
    <w:multiLevelType w:val="hybridMultilevel"/>
    <w:tmpl w:val="82067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220EE"/>
    <w:multiLevelType w:val="hybridMultilevel"/>
    <w:tmpl w:val="0A78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96B8A"/>
    <w:multiLevelType w:val="hybridMultilevel"/>
    <w:tmpl w:val="961A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27250"/>
    <w:multiLevelType w:val="hybridMultilevel"/>
    <w:tmpl w:val="7E2A892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6DB09AB"/>
    <w:multiLevelType w:val="hybridMultilevel"/>
    <w:tmpl w:val="1D1286D0"/>
    <w:lvl w:ilvl="0" w:tplc="830859FE">
      <w:start w:val="1"/>
      <w:numFmt w:val="bullet"/>
      <w:lvlText w:val="o"/>
      <w:lvlJc w:val="left"/>
      <w:pPr>
        <w:ind w:left="1440" w:hanging="360"/>
      </w:pPr>
      <w:rPr>
        <w:rFonts w:ascii="Courier New" w:hAnsi="Courier New" w:cs="Courier New"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8274E0"/>
    <w:multiLevelType w:val="hybridMultilevel"/>
    <w:tmpl w:val="22300BB6"/>
    <w:lvl w:ilvl="0" w:tplc="4B3A59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16856"/>
    <w:multiLevelType w:val="hybridMultilevel"/>
    <w:tmpl w:val="FF0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149A8"/>
    <w:multiLevelType w:val="hybridMultilevel"/>
    <w:tmpl w:val="E0140FEA"/>
    <w:lvl w:ilvl="0" w:tplc="4B3A59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044BF"/>
    <w:multiLevelType w:val="hybridMultilevel"/>
    <w:tmpl w:val="1A38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D6E60"/>
    <w:multiLevelType w:val="hybridMultilevel"/>
    <w:tmpl w:val="CD1E7D24"/>
    <w:lvl w:ilvl="0" w:tplc="4B3A59F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890" w:hanging="360"/>
      </w:pPr>
      <w:rPr>
        <w:rFonts w:ascii="Courier New" w:hAnsi="Courier New" w:cs="Courier New" w:hint="default"/>
      </w:rPr>
    </w:lvl>
    <w:lvl w:ilvl="2" w:tplc="FFFFFFFF" w:tentative="1">
      <w:start w:val="1"/>
      <w:numFmt w:val="bullet"/>
      <w:lvlText w:val=""/>
      <w:lvlJc w:val="left"/>
      <w:pPr>
        <w:ind w:left="1610" w:hanging="360"/>
      </w:pPr>
      <w:rPr>
        <w:rFonts w:ascii="Wingdings" w:hAnsi="Wingdings" w:hint="default"/>
      </w:rPr>
    </w:lvl>
    <w:lvl w:ilvl="3" w:tplc="FFFFFFFF" w:tentative="1">
      <w:start w:val="1"/>
      <w:numFmt w:val="bullet"/>
      <w:lvlText w:val=""/>
      <w:lvlJc w:val="left"/>
      <w:pPr>
        <w:ind w:left="2330" w:hanging="360"/>
      </w:pPr>
      <w:rPr>
        <w:rFonts w:ascii="Symbol" w:hAnsi="Symbol" w:hint="default"/>
      </w:rPr>
    </w:lvl>
    <w:lvl w:ilvl="4" w:tplc="FFFFFFFF" w:tentative="1">
      <w:start w:val="1"/>
      <w:numFmt w:val="bullet"/>
      <w:lvlText w:val="o"/>
      <w:lvlJc w:val="left"/>
      <w:pPr>
        <w:ind w:left="3050" w:hanging="360"/>
      </w:pPr>
      <w:rPr>
        <w:rFonts w:ascii="Courier New" w:hAnsi="Courier New" w:cs="Courier New" w:hint="default"/>
      </w:rPr>
    </w:lvl>
    <w:lvl w:ilvl="5" w:tplc="FFFFFFFF" w:tentative="1">
      <w:start w:val="1"/>
      <w:numFmt w:val="bullet"/>
      <w:lvlText w:val=""/>
      <w:lvlJc w:val="left"/>
      <w:pPr>
        <w:ind w:left="3770" w:hanging="360"/>
      </w:pPr>
      <w:rPr>
        <w:rFonts w:ascii="Wingdings" w:hAnsi="Wingdings" w:hint="default"/>
      </w:rPr>
    </w:lvl>
    <w:lvl w:ilvl="6" w:tplc="FFFFFFFF" w:tentative="1">
      <w:start w:val="1"/>
      <w:numFmt w:val="bullet"/>
      <w:lvlText w:val=""/>
      <w:lvlJc w:val="left"/>
      <w:pPr>
        <w:ind w:left="4490" w:hanging="360"/>
      </w:pPr>
      <w:rPr>
        <w:rFonts w:ascii="Symbol" w:hAnsi="Symbol" w:hint="default"/>
      </w:rPr>
    </w:lvl>
    <w:lvl w:ilvl="7" w:tplc="FFFFFFFF" w:tentative="1">
      <w:start w:val="1"/>
      <w:numFmt w:val="bullet"/>
      <w:lvlText w:val="o"/>
      <w:lvlJc w:val="left"/>
      <w:pPr>
        <w:ind w:left="5210" w:hanging="360"/>
      </w:pPr>
      <w:rPr>
        <w:rFonts w:ascii="Courier New" w:hAnsi="Courier New" w:cs="Courier New" w:hint="default"/>
      </w:rPr>
    </w:lvl>
    <w:lvl w:ilvl="8" w:tplc="FFFFFFFF" w:tentative="1">
      <w:start w:val="1"/>
      <w:numFmt w:val="bullet"/>
      <w:lvlText w:val=""/>
      <w:lvlJc w:val="left"/>
      <w:pPr>
        <w:ind w:left="5930" w:hanging="360"/>
      </w:pPr>
      <w:rPr>
        <w:rFonts w:ascii="Wingdings" w:hAnsi="Wingdings" w:hint="default"/>
      </w:rPr>
    </w:lvl>
  </w:abstractNum>
  <w:abstractNum w:abstractNumId="19" w15:restartNumberingAfterBreak="0">
    <w:nsid w:val="50AF183F"/>
    <w:multiLevelType w:val="hybridMultilevel"/>
    <w:tmpl w:val="DF3E1308"/>
    <w:lvl w:ilvl="0" w:tplc="830859FE">
      <w:start w:val="1"/>
      <w:numFmt w:val="bullet"/>
      <w:lvlText w:val="o"/>
      <w:lvlJc w:val="left"/>
      <w:pPr>
        <w:ind w:left="1440" w:hanging="360"/>
      </w:pPr>
      <w:rPr>
        <w:rFonts w:ascii="Courier New" w:hAnsi="Courier New" w:cs="Courier New"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5AAB29C8"/>
    <w:multiLevelType w:val="hybridMultilevel"/>
    <w:tmpl w:val="0E04F30E"/>
    <w:lvl w:ilvl="0" w:tplc="4B3A59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1718C"/>
    <w:multiLevelType w:val="hybridMultilevel"/>
    <w:tmpl w:val="B430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44060"/>
    <w:multiLevelType w:val="hybridMultilevel"/>
    <w:tmpl w:val="A1E0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20411"/>
    <w:multiLevelType w:val="hybridMultilevel"/>
    <w:tmpl w:val="55A0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35258"/>
    <w:multiLevelType w:val="hybridMultilevel"/>
    <w:tmpl w:val="6E784F54"/>
    <w:lvl w:ilvl="0" w:tplc="4B3A59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B2F2D"/>
    <w:multiLevelType w:val="hybridMultilevel"/>
    <w:tmpl w:val="3B48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34278B5"/>
    <w:multiLevelType w:val="hybridMultilevel"/>
    <w:tmpl w:val="0D54B2FC"/>
    <w:lvl w:ilvl="0" w:tplc="4B3A59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34C00"/>
    <w:multiLevelType w:val="hybridMultilevel"/>
    <w:tmpl w:val="7D0253A4"/>
    <w:lvl w:ilvl="0" w:tplc="4B3A59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751AF9"/>
    <w:multiLevelType w:val="hybridMultilevel"/>
    <w:tmpl w:val="0872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2478F"/>
    <w:multiLevelType w:val="hybridMultilevel"/>
    <w:tmpl w:val="DBFE5CE8"/>
    <w:lvl w:ilvl="0" w:tplc="830859FE">
      <w:start w:val="1"/>
      <w:numFmt w:val="bullet"/>
      <w:lvlText w:val="o"/>
      <w:lvlJc w:val="left"/>
      <w:pPr>
        <w:ind w:left="360" w:hanging="360"/>
      </w:pPr>
      <w:rPr>
        <w:rFonts w:ascii="Courier New" w:hAnsi="Courier New" w:cs="Courier New" w:hint="default"/>
        <w:sz w:val="20"/>
        <w:szCs w:val="20"/>
      </w:rPr>
    </w:lvl>
    <w:lvl w:ilvl="1" w:tplc="08090003" w:tentative="1">
      <w:start w:val="1"/>
      <w:numFmt w:val="bullet"/>
      <w:lvlText w:val="o"/>
      <w:lvlJc w:val="left"/>
      <w:pPr>
        <w:ind w:left="530" w:hanging="360"/>
      </w:pPr>
      <w:rPr>
        <w:rFonts w:ascii="Courier New" w:hAnsi="Courier New" w:cs="Courier New" w:hint="default"/>
      </w:rPr>
    </w:lvl>
    <w:lvl w:ilvl="2" w:tplc="08090005" w:tentative="1">
      <w:start w:val="1"/>
      <w:numFmt w:val="bullet"/>
      <w:lvlText w:val=""/>
      <w:lvlJc w:val="left"/>
      <w:pPr>
        <w:ind w:left="1250" w:hanging="360"/>
      </w:pPr>
      <w:rPr>
        <w:rFonts w:ascii="Wingdings" w:hAnsi="Wingdings" w:hint="default"/>
      </w:rPr>
    </w:lvl>
    <w:lvl w:ilvl="3" w:tplc="08090001" w:tentative="1">
      <w:start w:val="1"/>
      <w:numFmt w:val="bullet"/>
      <w:lvlText w:val=""/>
      <w:lvlJc w:val="left"/>
      <w:pPr>
        <w:ind w:left="1970" w:hanging="360"/>
      </w:pPr>
      <w:rPr>
        <w:rFonts w:ascii="Symbol" w:hAnsi="Symbol" w:hint="default"/>
      </w:rPr>
    </w:lvl>
    <w:lvl w:ilvl="4" w:tplc="08090003" w:tentative="1">
      <w:start w:val="1"/>
      <w:numFmt w:val="bullet"/>
      <w:lvlText w:val="o"/>
      <w:lvlJc w:val="left"/>
      <w:pPr>
        <w:ind w:left="2690" w:hanging="360"/>
      </w:pPr>
      <w:rPr>
        <w:rFonts w:ascii="Courier New" w:hAnsi="Courier New" w:cs="Courier New" w:hint="default"/>
      </w:rPr>
    </w:lvl>
    <w:lvl w:ilvl="5" w:tplc="08090005" w:tentative="1">
      <w:start w:val="1"/>
      <w:numFmt w:val="bullet"/>
      <w:lvlText w:val=""/>
      <w:lvlJc w:val="left"/>
      <w:pPr>
        <w:ind w:left="3410" w:hanging="360"/>
      </w:pPr>
      <w:rPr>
        <w:rFonts w:ascii="Wingdings" w:hAnsi="Wingdings" w:hint="default"/>
      </w:rPr>
    </w:lvl>
    <w:lvl w:ilvl="6" w:tplc="08090001" w:tentative="1">
      <w:start w:val="1"/>
      <w:numFmt w:val="bullet"/>
      <w:lvlText w:val=""/>
      <w:lvlJc w:val="left"/>
      <w:pPr>
        <w:ind w:left="4130" w:hanging="360"/>
      </w:pPr>
      <w:rPr>
        <w:rFonts w:ascii="Symbol" w:hAnsi="Symbol" w:hint="default"/>
      </w:rPr>
    </w:lvl>
    <w:lvl w:ilvl="7" w:tplc="08090003" w:tentative="1">
      <w:start w:val="1"/>
      <w:numFmt w:val="bullet"/>
      <w:lvlText w:val="o"/>
      <w:lvlJc w:val="left"/>
      <w:pPr>
        <w:ind w:left="4850" w:hanging="360"/>
      </w:pPr>
      <w:rPr>
        <w:rFonts w:ascii="Courier New" w:hAnsi="Courier New" w:cs="Courier New" w:hint="default"/>
      </w:rPr>
    </w:lvl>
    <w:lvl w:ilvl="8" w:tplc="08090005" w:tentative="1">
      <w:start w:val="1"/>
      <w:numFmt w:val="bullet"/>
      <w:lvlText w:val=""/>
      <w:lvlJc w:val="left"/>
      <w:pPr>
        <w:ind w:left="5570" w:hanging="360"/>
      </w:pPr>
      <w:rPr>
        <w:rFonts w:ascii="Wingdings" w:hAnsi="Wingdings" w:hint="default"/>
      </w:rPr>
    </w:lvl>
  </w:abstractNum>
  <w:abstractNum w:abstractNumId="33"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C3436B1"/>
    <w:multiLevelType w:val="hybridMultilevel"/>
    <w:tmpl w:val="A2E6C6C0"/>
    <w:lvl w:ilvl="0" w:tplc="4B3A59F8">
      <w:start w:val="1"/>
      <w:numFmt w:val="bullet"/>
      <w:lvlText w:val=""/>
      <w:lvlJc w:val="left"/>
      <w:pPr>
        <w:ind w:left="340" w:hanging="170"/>
      </w:pPr>
      <w:rPr>
        <w:rFonts w:ascii="Symbol" w:hAnsi="Symbol" w:hint="default"/>
        <w:color w:val="auto"/>
      </w:rPr>
    </w:lvl>
    <w:lvl w:ilvl="1" w:tplc="830859FE">
      <w:start w:val="1"/>
      <w:numFmt w:val="bullet"/>
      <w:lvlText w:val="o"/>
      <w:lvlJc w:val="left"/>
      <w:pPr>
        <w:ind w:left="1270" w:hanging="360"/>
      </w:pPr>
      <w:rPr>
        <w:rFonts w:ascii="Courier New" w:hAnsi="Courier New" w:cs="Courier New" w:hint="default"/>
        <w:sz w:val="20"/>
        <w:szCs w:val="20"/>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22311396">
    <w:abstractNumId w:val="4"/>
  </w:num>
  <w:num w:numId="2" w16cid:durableId="1958902101">
    <w:abstractNumId w:val="24"/>
  </w:num>
  <w:num w:numId="3" w16cid:durableId="1895506771">
    <w:abstractNumId w:val="5"/>
  </w:num>
  <w:num w:numId="4" w16cid:durableId="6256394">
    <w:abstractNumId w:val="1"/>
  </w:num>
  <w:num w:numId="5" w16cid:durableId="1355569370">
    <w:abstractNumId w:val="34"/>
  </w:num>
  <w:num w:numId="6" w16cid:durableId="769591557">
    <w:abstractNumId w:val="8"/>
  </w:num>
  <w:num w:numId="7" w16cid:durableId="1028797861">
    <w:abstractNumId w:val="11"/>
  </w:num>
  <w:num w:numId="8" w16cid:durableId="261887313">
    <w:abstractNumId w:val="31"/>
  </w:num>
  <w:num w:numId="9" w16cid:durableId="1224022115">
    <w:abstractNumId w:val="15"/>
  </w:num>
  <w:num w:numId="10" w16cid:durableId="237591265">
    <w:abstractNumId w:val="9"/>
  </w:num>
  <w:num w:numId="11" w16cid:durableId="1274286163">
    <w:abstractNumId w:val="3"/>
  </w:num>
  <w:num w:numId="12" w16cid:durableId="1830629283">
    <w:abstractNumId w:val="17"/>
  </w:num>
  <w:num w:numId="13" w16cid:durableId="775098261">
    <w:abstractNumId w:val="30"/>
  </w:num>
  <w:num w:numId="14" w16cid:durableId="1708337800">
    <w:abstractNumId w:val="22"/>
  </w:num>
  <w:num w:numId="15" w16cid:durableId="1602833722">
    <w:abstractNumId w:val="29"/>
  </w:num>
  <w:num w:numId="16" w16cid:durableId="505557549">
    <w:abstractNumId w:val="6"/>
  </w:num>
  <w:num w:numId="17" w16cid:durableId="948270573">
    <w:abstractNumId w:val="18"/>
  </w:num>
  <w:num w:numId="18" w16cid:durableId="78715432">
    <w:abstractNumId w:val="10"/>
  </w:num>
  <w:num w:numId="19" w16cid:durableId="513808683">
    <w:abstractNumId w:val="14"/>
  </w:num>
  <w:num w:numId="20" w16cid:durableId="135994044">
    <w:abstractNumId w:val="16"/>
  </w:num>
  <w:num w:numId="21" w16cid:durableId="2096319356">
    <w:abstractNumId w:val="0"/>
  </w:num>
  <w:num w:numId="22" w16cid:durableId="349138640">
    <w:abstractNumId w:val="26"/>
  </w:num>
  <w:num w:numId="23" w16cid:durableId="82993478">
    <w:abstractNumId w:val="21"/>
  </w:num>
  <w:num w:numId="24" w16cid:durableId="44914046">
    <w:abstractNumId w:val="32"/>
  </w:num>
  <w:num w:numId="25" w16cid:durableId="1949193593">
    <w:abstractNumId w:val="2"/>
  </w:num>
  <w:num w:numId="26" w16cid:durableId="1256595252">
    <w:abstractNumId w:val="19"/>
  </w:num>
  <w:num w:numId="27" w16cid:durableId="1843163715">
    <w:abstractNumId w:val="12"/>
  </w:num>
  <w:num w:numId="28" w16cid:durableId="1529758773">
    <w:abstractNumId w:val="25"/>
  </w:num>
  <w:num w:numId="29" w16cid:durableId="1421826786">
    <w:abstractNumId w:val="27"/>
  </w:num>
  <w:num w:numId="30" w16cid:durableId="1015494604">
    <w:abstractNumId w:val="13"/>
  </w:num>
  <w:num w:numId="31" w16cid:durableId="1993749865">
    <w:abstractNumId w:val="28"/>
  </w:num>
  <w:num w:numId="32" w16cid:durableId="915211050">
    <w:abstractNumId w:val="33"/>
  </w:num>
  <w:num w:numId="33" w16cid:durableId="219172696">
    <w:abstractNumId w:val="20"/>
  </w:num>
  <w:num w:numId="34" w16cid:durableId="757871372">
    <w:abstractNumId w:val="7"/>
  </w:num>
  <w:num w:numId="35" w16cid:durableId="1797051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17"/>
    <w:rsid w:val="000233F9"/>
    <w:rsid w:val="00045409"/>
    <w:rsid w:val="000A7EA2"/>
    <w:rsid w:val="00111155"/>
    <w:rsid w:val="001228F2"/>
    <w:rsid w:val="00145819"/>
    <w:rsid w:val="00152DAF"/>
    <w:rsid w:val="001B1C70"/>
    <w:rsid w:val="001D38C7"/>
    <w:rsid w:val="002205C6"/>
    <w:rsid w:val="0022552D"/>
    <w:rsid w:val="0022626C"/>
    <w:rsid w:val="00232BEB"/>
    <w:rsid w:val="00250BFE"/>
    <w:rsid w:val="002904C7"/>
    <w:rsid w:val="002D0813"/>
    <w:rsid w:val="0030159E"/>
    <w:rsid w:val="00344837"/>
    <w:rsid w:val="0035194B"/>
    <w:rsid w:val="00386030"/>
    <w:rsid w:val="003C7B6B"/>
    <w:rsid w:val="003D03A0"/>
    <w:rsid w:val="00443716"/>
    <w:rsid w:val="00454F19"/>
    <w:rsid w:val="004C0301"/>
    <w:rsid w:val="00554671"/>
    <w:rsid w:val="005623B4"/>
    <w:rsid w:val="005C16AE"/>
    <w:rsid w:val="006B10C9"/>
    <w:rsid w:val="007023A8"/>
    <w:rsid w:val="00727EB2"/>
    <w:rsid w:val="00773117"/>
    <w:rsid w:val="00786406"/>
    <w:rsid w:val="007972E3"/>
    <w:rsid w:val="007A7101"/>
    <w:rsid w:val="007D1389"/>
    <w:rsid w:val="007F2E09"/>
    <w:rsid w:val="0081407E"/>
    <w:rsid w:val="008A27FF"/>
    <w:rsid w:val="008B6CFC"/>
    <w:rsid w:val="008C4B10"/>
    <w:rsid w:val="008D2243"/>
    <w:rsid w:val="00943DB8"/>
    <w:rsid w:val="009B7A10"/>
    <w:rsid w:val="00A155B2"/>
    <w:rsid w:val="00A2383D"/>
    <w:rsid w:val="00A25640"/>
    <w:rsid w:val="00A53E87"/>
    <w:rsid w:val="00A61722"/>
    <w:rsid w:val="00A75FFD"/>
    <w:rsid w:val="00AF7668"/>
    <w:rsid w:val="00B305CE"/>
    <w:rsid w:val="00BB006A"/>
    <w:rsid w:val="00BF75FA"/>
    <w:rsid w:val="00C00B99"/>
    <w:rsid w:val="00C14C53"/>
    <w:rsid w:val="00C25E5A"/>
    <w:rsid w:val="00C76634"/>
    <w:rsid w:val="00C921AC"/>
    <w:rsid w:val="00CB4F82"/>
    <w:rsid w:val="00CB7E66"/>
    <w:rsid w:val="00CD743A"/>
    <w:rsid w:val="00D97D1C"/>
    <w:rsid w:val="00DB38A6"/>
    <w:rsid w:val="00DD5424"/>
    <w:rsid w:val="00E34F1F"/>
    <w:rsid w:val="00E44576"/>
    <w:rsid w:val="00E918FD"/>
    <w:rsid w:val="00EE0160"/>
    <w:rsid w:val="00F02866"/>
    <w:rsid w:val="00F1057F"/>
    <w:rsid w:val="00FE280C"/>
    <w:rsid w:val="00FE5FFA"/>
    <w:rsid w:val="064B4937"/>
    <w:rsid w:val="0F2DD9D4"/>
    <w:rsid w:val="125DF11B"/>
    <w:rsid w:val="195BD189"/>
    <w:rsid w:val="1D0C89C5"/>
    <w:rsid w:val="1DB3F0F5"/>
    <w:rsid w:val="25B517C4"/>
    <w:rsid w:val="31ECD09A"/>
    <w:rsid w:val="4DD6A7A7"/>
    <w:rsid w:val="67CC0CDA"/>
    <w:rsid w:val="6967DD3B"/>
    <w:rsid w:val="71CA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558744"/>
  <w15:chartTrackingRefBased/>
  <w15:docId w15:val="{91D37AE1-0E95-4912-8083-F9C0596F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1bodycopy10pt"/>
    <w:link w:val="Heading3Char"/>
    <w:uiPriority w:val="9"/>
    <w:qFormat/>
    <w:rsid w:val="00554671"/>
    <w:pPr>
      <w:keepNext/>
      <w:keepLines/>
      <w:spacing w:before="120" w:after="120"/>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3A8"/>
    <w:pPr>
      <w:ind w:left="720"/>
      <w:contextualSpacing/>
    </w:pPr>
  </w:style>
  <w:style w:type="paragraph" w:styleId="Footer">
    <w:name w:val="footer"/>
    <w:basedOn w:val="Normal"/>
    <w:link w:val="FooterChar"/>
    <w:uiPriority w:val="99"/>
    <w:unhideWhenUsed/>
    <w:rsid w:val="000A7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EA2"/>
  </w:style>
  <w:style w:type="table" w:styleId="TableGrid">
    <w:name w:val="Table Grid"/>
    <w:basedOn w:val="TableNormal"/>
    <w:uiPriority w:val="39"/>
    <w:rsid w:val="003D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F1057F"/>
    <w:rPr>
      <w:color w:val="0072CC"/>
      <w:u w:val="single"/>
    </w:rPr>
  </w:style>
  <w:style w:type="paragraph" w:customStyle="1" w:styleId="1bodycopy10pt">
    <w:name w:val="1 body copy 10pt"/>
    <w:basedOn w:val="Normal"/>
    <w:link w:val="1bodycopy10ptChar"/>
    <w:qFormat/>
    <w:rsid w:val="00F1057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1057F"/>
    <w:rPr>
      <w:rFonts w:ascii="Arial" w:eastAsia="MS Mincho" w:hAnsi="Arial" w:cs="Times New Roman"/>
      <w:sz w:val="20"/>
      <w:szCs w:val="24"/>
      <w:lang w:val="en-US"/>
    </w:rPr>
  </w:style>
  <w:style w:type="paragraph" w:customStyle="1" w:styleId="4Bulletedcopyblue">
    <w:name w:val="4 Bulleted copy blue"/>
    <w:basedOn w:val="Normal"/>
    <w:qFormat/>
    <w:rsid w:val="00F1057F"/>
    <w:pPr>
      <w:spacing w:after="12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CB4F82"/>
    <w:pPr>
      <w:spacing w:before="240"/>
    </w:pPr>
    <w:rPr>
      <w:b/>
      <w:color w:val="12263F"/>
      <w:sz w:val="24"/>
    </w:rPr>
  </w:style>
  <w:style w:type="character" w:customStyle="1" w:styleId="Subhead2Char">
    <w:name w:val="Subhead 2 Char"/>
    <w:link w:val="Subhead2"/>
    <w:rsid w:val="00CB4F82"/>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rsid w:val="00554671"/>
    <w:rPr>
      <w:rFonts w:ascii="Arial" w:eastAsia="MS Gothic" w:hAnsi="Arial" w:cs="Arial"/>
      <w:b/>
      <w:bCs/>
      <w:color w:val="7F7F7F"/>
      <w:sz w:val="24"/>
      <w:szCs w:val="32"/>
      <w:lang w:val="en-US"/>
    </w:rPr>
  </w:style>
  <w:style w:type="character" w:styleId="Strong">
    <w:name w:val="Strong"/>
    <w:uiPriority w:val="22"/>
    <w:qFormat/>
    <w:rsid w:val="00554671"/>
    <w:rPr>
      <w:rFonts w:ascii="Arial" w:hAnsi="Arial"/>
      <w:b/>
      <w:bCs/>
      <w:sz w:val="22"/>
    </w:rPr>
  </w:style>
  <w:style w:type="paragraph" w:customStyle="1" w:styleId="3Policytitle">
    <w:name w:val="3 Policy title"/>
    <w:basedOn w:val="Normal"/>
    <w:qFormat/>
    <w:rsid w:val="00554671"/>
    <w:pPr>
      <w:spacing w:after="120" w:line="240" w:lineRule="auto"/>
    </w:pPr>
    <w:rPr>
      <w:rFonts w:ascii="Arial" w:eastAsia="MS Mincho" w:hAnsi="Arial" w:cs="Times New Roman"/>
      <w:b/>
      <w:sz w:val="72"/>
      <w:szCs w:val="24"/>
      <w:lang w:val="en-US"/>
    </w:rPr>
  </w:style>
  <w:style w:type="paragraph" w:styleId="Header">
    <w:name w:val="header"/>
    <w:basedOn w:val="Normal"/>
    <w:link w:val="HeaderChar"/>
    <w:uiPriority w:val="99"/>
    <w:unhideWhenUsed/>
    <w:rsid w:val="00145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819"/>
  </w:style>
  <w:style w:type="character" w:styleId="FollowedHyperlink">
    <w:name w:val="FollowedHyperlink"/>
    <w:basedOn w:val="DefaultParagraphFont"/>
    <w:uiPriority w:val="99"/>
    <w:semiHidden/>
    <w:unhideWhenUsed/>
    <w:rsid w:val="00DD54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www.legislation.gov.uk/ukpga/2004/31/contents" TargetMode="External"/><Relationship Id="rId26" Type="http://schemas.openxmlformats.org/officeDocument/2006/relationships/hyperlink" Target="https://www.legislation.gov.uk/ukpga/2010/15/contents" TargetMode="External"/><Relationship Id="rId39" Type="http://schemas.openxmlformats.org/officeDocument/2006/relationships/hyperlink" Target="mailto:fmu@fco.gov.uk" TargetMode="External"/><Relationship Id="rId21" Type="http://schemas.openxmlformats.org/officeDocument/2006/relationships/hyperlink" Target="http://www.legislation.gov.uk/ukpga/1974/53" TargetMode="External"/><Relationship Id="rId34" Type="http://schemas.openxmlformats.org/officeDocument/2006/relationships/hyperlink" Target="https://www.gov.uk/government/publications/criminal-records-checks-for-overseas-applicant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si/2014/3283/schedule/part/3/made" TargetMode="External"/><Relationship Id="rId20" Type="http://schemas.openxmlformats.org/officeDocument/2006/relationships/hyperlink" Target="https://www.gov.uk/government/publications/multi-agency-statutory-guidance-on-female-genital-mutilation" TargetMode="External"/><Relationship Id="rId29"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https://www.nspcc.org.uk/what-you-can-do/report-abuse/dedicated-helplines/protecting-children-from-radicalis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www.legislation.gov.uk/ukpga/1998/42/contents" TargetMode="External"/><Relationship Id="rId32" Type="http://schemas.openxmlformats.org/officeDocument/2006/relationships/hyperlink" Target="https://www.gov.uk/government/publications/channel-guidance" TargetMode="External"/><Relationship Id="rId37" Type="http://schemas.openxmlformats.org/officeDocument/2006/relationships/hyperlink" Target="https://www.legislation.gov.uk/ukpga/2008/25/section/128" TargetMode="External"/><Relationship Id="rId40" Type="http://schemas.openxmlformats.org/officeDocument/2006/relationships/hyperlink" Target="http://educateagainsthate.com/parents/what-are-the-warning-signs/" TargetMode="External"/><Relationship Id="rId5" Type="http://schemas.openxmlformats.org/officeDocument/2006/relationships/numbering" Target="numbering.xml"/><Relationship Id="rId15" Type="http://schemas.openxmlformats.org/officeDocument/2006/relationships/hyperlink" Target="https://www.gov.uk/guidance/-governance-in-academy-trusts" TargetMode="Externa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www.legislation.gov.uk/uksi/2009/37/contents/made" TargetMode="External"/><Relationship Id="rId10" Type="http://schemas.openxmlformats.org/officeDocument/2006/relationships/endnotes" Target="endnotes.xml"/><Relationship Id="rId19" Type="http://schemas.openxmlformats.org/officeDocument/2006/relationships/hyperlink" Target="http://www.legislation.gov.uk/ukpga/2015/9/part/5/crossheading/female-genital-mutilation" TargetMode="External"/><Relationship Id="rId31" Type="http://schemas.openxmlformats.org/officeDocument/2006/relationships/hyperlink" Target="https://www.gov.uk/report-child-abuse-to-local-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governance-in-maintained-schools/" TargetMode="External"/><Relationship Id="rId22" Type="http://schemas.openxmlformats.org/officeDocument/2006/relationships/hyperlink" Target="http://www.legislation.gov.uk/ukpga/2006/47/schedule/4" TargetMode="External"/><Relationship Id="rId27" Type="http://schemas.openxmlformats.org/officeDocument/2006/relationships/hyperlink" Target="https://www.equalityhumanrights.com/guidance/public-sector-equality-duty-psed"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www.gov.uk/guidance/making-barring-referrals-to-the-db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1989/41" TargetMode="External"/><Relationship Id="rId25" Type="http://schemas.openxmlformats.org/officeDocument/2006/relationships/hyperlink" Target="https://www.echr.coe.int/Pages/home.aspx?p=basictexts&amp;c" TargetMode="External"/><Relationship Id="rId33" Type="http://schemas.openxmlformats.org/officeDocument/2006/relationships/hyperlink" Target="mailto:counter.extremism@education.gov.uk" TargetMode="External"/><Relationship Id="rId38" Type="http://schemas.openxmlformats.org/officeDocument/2006/relationships/hyperlink" Target="https://www.operationencompas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55DB7084FDE43974D842F0A95AFF9" ma:contentTypeVersion="3" ma:contentTypeDescription="Create a new document." ma:contentTypeScope="" ma:versionID="94d252cf7a716b94005fe6a41f0e65a3">
  <xsd:schema xmlns:xsd="http://www.w3.org/2001/XMLSchema" xmlns:xs="http://www.w3.org/2001/XMLSchema" xmlns:p="http://schemas.microsoft.com/office/2006/metadata/properties" xmlns:ns2="49d7c533-ec42-4521-840a-3d2b6a11e1e4" targetNamespace="http://schemas.microsoft.com/office/2006/metadata/properties" ma:root="true" ma:fieldsID="9125bb9952c900911aacef9ec60aea14" ns2:_="">
    <xsd:import namespace="49d7c533-ec42-4521-840a-3d2b6a11e1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7c533-ec42-4521-840a-3d2b6a11e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B6C5E-47E0-4DFD-836C-3AE416F910E2}">
  <ds:schemaRefs>
    <ds:schemaRef ds:uri="http://schemas.openxmlformats.org/officeDocument/2006/bibliography"/>
  </ds:schemaRefs>
</ds:datastoreItem>
</file>

<file path=customXml/itemProps2.xml><?xml version="1.0" encoding="utf-8"?>
<ds:datastoreItem xmlns:ds="http://schemas.openxmlformats.org/officeDocument/2006/customXml" ds:itemID="{4BBAA004-0C39-4EA0-A524-9F81FB456C64}">
  <ds:schemaRefs>
    <ds:schemaRef ds:uri="http://schemas.microsoft.com/sharepoint/v3/contenttype/forms"/>
  </ds:schemaRefs>
</ds:datastoreItem>
</file>

<file path=customXml/itemProps3.xml><?xml version="1.0" encoding="utf-8"?>
<ds:datastoreItem xmlns:ds="http://schemas.openxmlformats.org/officeDocument/2006/customXml" ds:itemID="{71B4036F-8F88-4038-95F7-DE900F1B6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c533-ec42-4521-840a-3d2b6a11e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AD5E3-4E10-4B2F-8405-8D939379454E}">
  <ds:schemaRefs>
    <ds:schemaRef ds:uri="49d7c533-ec42-4521-840a-3d2b6a11e1e4"/>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44</Pages>
  <Words>20222</Words>
  <Characters>107785</Characters>
  <Application>Microsoft Office Word</Application>
  <DocSecurity>0</DocSecurity>
  <Lines>1766</Lines>
  <Paragraphs>1207</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126800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Tracey</dc:creator>
  <cp:keywords/>
  <dc:description/>
  <cp:lastModifiedBy>Kelly Tracey</cp:lastModifiedBy>
  <cp:revision>9</cp:revision>
  <dcterms:created xsi:type="dcterms:W3CDTF">2025-09-01T14:21:00Z</dcterms:created>
  <dcterms:modified xsi:type="dcterms:W3CDTF">2025-10-21T10:37:00Z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0x010100F1255DB7084FDE43974D842F0A95AFF9</vt:lpwstr>
  </property>
</Properties>
</file>